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39AC" w14:textId="77777777" w:rsidR="00561454" w:rsidRDefault="0032715B">
      <w:pPr>
        <w:pStyle w:val="1"/>
        <w:jc w:val="both"/>
        <w:rPr>
          <w:rFonts w:ascii="Simplified Arabic" w:eastAsia="Simplified Arabic" w:hAnsi="Simplified Arabic" w:cs="Simplified Arabic"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sz w:val="28"/>
          <w:szCs w:val="28"/>
          <w:u w:val="none"/>
          <w:rtl/>
        </w:rPr>
        <w:t xml:space="preserve">  وزارة التعليم العالي والبـحث العلمي</w:t>
      </w:r>
    </w:p>
    <w:p w14:paraId="1BA42872" w14:textId="77777777" w:rsidR="00561454" w:rsidRDefault="0032715B">
      <w:pPr>
        <w:pStyle w:val="2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03B0504B" w14:textId="3EED0B7C" w:rsidR="00561454" w:rsidRDefault="00276C78">
      <w:bookmarkStart w:id="0" w:name="_GoBack"/>
      <w:bookmarkEnd w:id="0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دائرة ضمان الجودة والاعتماد الأكاديمي</w:t>
      </w:r>
      <w:r>
        <w:t xml:space="preserve"> </w:t>
      </w:r>
    </w:p>
    <w:p w14:paraId="1E050D89" w14:textId="0CFE6A84" w:rsidR="00561454" w:rsidRDefault="0032715B">
      <w:pPr>
        <w:tabs>
          <w:tab w:val="left" w:pos="2488"/>
        </w:tabs>
        <w:rPr>
          <w:rFonts w:ascii="Arial" w:eastAsia="Arial" w:hAnsi="Arial" w:cs="Arial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>
        <w:rPr>
          <w:rFonts w:ascii="Alfredo" w:eastAsia="Alfredo" w:hAnsi="Alfredo" w:cs="Alfredo"/>
          <w:b/>
          <w:sz w:val="28"/>
          <w:szCs w:val="28"/>
        </w:rPr>
        <w:tab/>
      </w:r>
    </w:p>
    <w:p w14:paraId="42E514C4" w14:textId="7030B7A8" w:rsidR="00561454" w:rsidRDefault="00561454"/>
    <w:p w14:paraId="695A6E6E" w14:textId="77777777" w:rsidR="00561454" w:rsidRDefault="00561454">
      <w:pPr>
        <w:ind w:hanging="766"/>
      </w:pPr>
    </w:p>
    <w:p w14:paraId="4D4B59E3" w14:textId="619CF4C7" w:rsidR="00561454" w:rsidRDefault="00561454">
      <w:pPr>
        <w:ind w:hanging="766"/>
      </w:pPr>
    </w:p>
    <w:p w14:paraId="5EC430D4" w14:textId="77777777" w:rsidR="00561454" w:rsidRDefault="00561454">
      <w:pPr>
        <w:ind w:hanging="766"/>
      </w:pPr>
    </w:p>
    <w:p w14:paraId="27922D47" w14:textId="77777777" w:rsidR="00561454" w:rsidRDefault="00561454">
      <w:pPr>
        <w:ind w:hanging="766"/>
      </w:pPr>
    </w:p>
    <w:p w14:paraId="2DDFC4BA" w14:textId="77777777" w:rsidR="00561454" w:rsidRDefault="00561454">
      <w:pPr>
        <w:ind w:hanging="766"/>
      </w:pPr>
    </w:p>
    <w:p w14:paraId="7C8AD56E" w14:textId="77777777" w:rsidR="00561454" w:rsidRDefault="00561454">
      <w:pPr>
        <w:ind w:hanging="766"/>
      </w:pPr>
    </w:p>
    <w:p w14:paraId="752AD033" w14:textId="77777777" w:rsidR="00561454" w:rsidRDefault="0032715B">
      <w:pPr>
        <w:ind w:hanging="766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الجامعة  : </w:t>
      </w:r>
    </w:p>
    <w:p w14:paraId="06821C75" w14:textId="5570C947" w:rsidR="00561454" w:rsidRDefault="0032715B">
      <w:pPr>
        <w:ind w:hanging="766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الكلية/ المعهد :  كلية </w:t>
      </w:r>
      <w:r w:rsidR="00276C7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بلاد الرافدين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الجامعة</w:t>
      </w:r>
    </w:p>
    <w:p w14:paraId="488A6595" w14:textId="77777777" w:rsidR="00561454" w:rsidRDefault="0032715B">
      <w:pPr>
        <w:ind w:hanging="766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القسم العلمي   : هندسة تقنيات الحاسوب</w:t>
      </w:r>
    </w:p>
    <w:p w14:paraId="0067DE00" w14:textId="1A18F273" w:rsidR="00561454" w:rsidRDefault="0032715B">
      <w:pPr>
        <w:ind w:hanging="766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تاريخ ملء الملف : 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15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-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5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-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2023</w:t>
      </w:r>
    </w:p>
    <w:p w14:paraId="2BBC4373" w14:textId="77777777" w:rsidR="00561454" w:rsidRDefault="00561454">
      <w:pPr>
        <w:tabs>
          <w:tab w:val="left" w:pos="306"/>
        </w:tabs>
        <w:ind w:right="-1080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0745503" w14:textId="77777777" w:rsidR="00561454" w:rsidRDefault="0032715B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التوقيع   :                                                           التوقيع   :   </w:t>
      </w:r>
    </w:p>
    <w:p w14:paraId="39EE5232" w14:textId="13001755" w:rsidR="00561454" w:rsidRDefault="0032715B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اسم رئيس القسم :  أ. م. د. 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علي ثائر حامد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 اسم المعاون العلمي :  أ.</w:t>
      </w:r>
      <w:r w:rsidR="00276C7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م.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د. </w:t>
      </w:r>
      <w:r w:rsidR="00276C7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محمود الشاطي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</w:t>
      </w:r>
    </w:p>
    <w:p w14:paraId="06D4169E" w14:textId="35C6C97B" w:rsidR="00561454" w:rsidRDefault="0032715B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التاريخ   :   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  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                   التاريخ  :                                                       </w:t>
      </w:r>
    </w:p>
    <w:p w14:paraId="117465B2" w14:textId="77777777" w:rsidR="00561454" w:rsidRDefault="00561454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396E1D47" w14:textId="77777777" w:rsidR="00561454" w:rsidRDefault="0032715B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</w:t>
      </w:r>
    </w:p>
    <w:p w14:paraId="50660ECC" w14:textId="77777777" w:rsidR="00561454" w:rsidRDefault="0032715B">
      <w:pPr>
        <w:ind w:left="-483" w:hanging="4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</w:t>
      </w:r>
    </w:p>
    <w:p w14:paraId="7652986D" w14:textId="77777777" w:rsidR="00561454" w:rsidRDefault="0032715B">
      <w:pPr>
        <w:ind w:left="-483" w:hanging="4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</w:t>
      </w:r>
    </w:p>
    <w:p w14:paraId="59AE7226" w14:textId="77777777" w:rsidR="00561454" w:rsidRDefault="0032715B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دقـق الملف من قبل </w:t>
      </w:r>
    </w:p>
    <w:p w14:paraId="145E1305" w14:textId="77777777" w:rsidR="00561454" w:rsidRDefault="0032715B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شعبة ضمان الجودة والأداء الجامعي</w:t>
      </w:r>
    </w:p>
    <w:p w14:paraId="780C59EA" w14:textId="6B732216" w:rsidR="00561454" w:rsidRDefault="0032715B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اسم مدير شعبة ضمان الجودة والأداء الجامعي: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276C7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م.م </w:t>
      </w:r>
      <w:r w:rsidR="00802247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سرى جمال عباس</w:t>
      </w:r>
    </w:p>
    <w:p w14:paraId="0CE26191" w14:textId="77777777" w:rsidR="00561454" w:rsidRDefault="0032715B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التاريخ                       </w:t>
      </w:r>
    </w:p>
    <w:p w14:paraId="63C5BF61" w14:textId="77777777" w:rsidR="00561454" w:rsidRDefault="0032715B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التوقيع</w:t>
      </w:r>
    </w:p>
    <w:p w14:paraId="344BE5EC" w14:textId="77777777" w:rsidR="00561454" w:rsidRDefault="0032715B">
      <w:pPr>
        <w:ind w:left="-483" w:hanging="4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                      </w:t>
      </w:r>
    </w:p>
    <w:p w14:paraId="5EC067F9" w14:textId="77777777" w:rsidR="00561454" w:rsidRDefault="0032715B">
      <w:pPr>
        <w:ind w:left="-483" w:hanging="425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مصادقة السيد العميد         </w:t>
      </w:r>
    </w:p>
    <w:p w14:paraId="1661A21D" w14:textId="77777777" w:rsidR="00561454" w:rsidRDefault="00561454">
      <w:pPr>
        <w:ind w:left="-625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3A94E02B" w14:textId="77777777" w:rsidR="00561454" w:rsidRDefault="00561454">
      <w:pPr>
        <w:ind w:left="-625"/>
        <w:rPr>
          <w:rFonts w:ascii="Traditional Arabic" w:eastAsia="Traditional Arabic" w:hAnsi="Traditional Arabic" w:cs="Traditional Arabic"/>
          <w:sz w:val="28"/>
          <w:szCs w:val="28"/>
        </w:rPr>
      </w:pPr>
    </w:p>
    <w:p w14:paraId="7C689CD9" w14:textId="77777777" w:rsidR="00561454" w:rsidRDefault="0032715B">
      <w:pPr>
        <w:shd w:val="clear" w:color="auto" w:fill="FFFFFF"/>
        <w:ind w:left="-625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</w:p>
    <w:p w14:paraId="545618C2" w14:textId="77777777" w:rsidR="00561454" w:rsidRDefault="0032715B">
      <w:pPr>
        <w:shd w:val="clear" w:color="auto" w:fill="FFFFFF"/>
        <w:ind w:left="-625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       وصف البرنامج الأكاديمي </w:t>
      </w:r>
    </w:p>
    <w:p w14:paraId="0600A1EC" w14:textId="77777777" w:rsidR="00561454" w:rsidRDefault="00561454">
      <w:pPr>
        <w:shd w:val="clear" w:color="auto" w:fill="FFFFFF"/>
        <w:ind w:left="-625"/>
        <w:rPr>
          <w:sz w:val="32"/>
          <w:szCs w:val="32"/>
        </w:rPr>
      </w:pPr>
    </w:p>
    <w:tbl>
      <w:tblPr>
        <w:tblStyle w:val="a5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6A4720F8" w14:textId="77777777">
        <w:trPr>
          <w:trHeight w:val="1120"/>
          <w:jc w:val="right"/>
        </w:trPr>
        <w:tc>
          <w:tcPr>
            <w:tcW w:w="9720" w:type="dxa"/>
          </w:tcPr>
          <w:p w14:paraId="61508D3C" w14:textId="77777777" w:rsidR="00561454" w:rsidRDefault="0032715B">
            <w:pPr>
              <w:shd w:val="clear" w:color="auto" w:fill="FFFFFF"/>
              <w:ind w:left="218" w:right="2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يوفر وصف البرنامج الأكاديمي هذا  ايجازاً مقتضياً لأهم خصائص البرنامج ومخرجات التعلم المتوقعة من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45C8B2B2" w14:textId="77777777" w:rsidR="00561454" w:rsidRDefault="00561454">
      <w:pPr>
        <w:shd w:val="clear" w:color="auto" w:fill="FFFFFF"/>
        <w:spacing w:after="200" w:line="276" w:lineRule="auto"/>
        <w:rPr>
          <w:sz w:val="28"/>
          <w:szCs w:val="28"/>
        </w:rPr>
      </w:pPr>
    </w:p>
    <w:tbl>
      <w:tblPr>
        <w:tblStyle w:val="a6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561454" w14:paraId="4EE1DF36" w14:textId="77777777">
        <w:trPr>
          <w:trHeight w:val="624"/>
          <w:jc w:val="right"/>
        </w:trPr>
        <w:tc>
          <w:tcPr>
            <w:tcW w:w="3269" w:type="dxa"/>
          </w:tcPr>
          <w:p w14:paraId="3F7C2005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451" w:type="dxa"/>
          </w:tcPr>
          <w:p w14:paraId="17E532FD" w14:textId="2233826D" w:rsidR="00561454" w:rsidRDefault="00802247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D9D9D9"/>
                <w:sz w:val="28"/>
                <w:szCs w:val="28"/>
                <w:rtl/>
              </w:rPr>
              <w:t>كلية بلاد الرافدين</w:t>
            </w:r>
          </w:p>
        </w:tc>
      </w:tr>
      <w:tr w:rsidR="00561454" w14:paraId="57C01903" w14:textId="77777777">
        <w:trPr>
          <w:trHeight w:val="624"/>
          <w:jc w:val="right"/>
        </w:trPr>
        <w:tc>
          <w:tcPr>
            <w:tcW w:w="3269" w:type="dxa"/>
          </w:tcPr>
          <w:p w14:paraId="4A3D0983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451" w:type="dxa"/>
          </w:tcPr>
          <w:p w14:paraId="22A2B9D6" w14:textId="77223D52" w:rsidR="00561454" w:rsidRDefault="00802247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هندسة تقنيات الحاسوب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فرع الشبكات</w:t>
            </w:r>
          </w:p>
        </w:tc>
      </w:tr>
      <w:tr w:rsidR="00561454" w14:paraId="3015A208" w14:textId="77777777">
        <w:trPr>
          <w:trHeight w:val="624"/>
          <w:jc w:val="right"/>
        </w:trPr>
        <w:tc>
          <w:tcPr>
            <w:tcW w:w="3269" w:type="dxa"/>
          </w:tcPr>
          <w:p w14:paraId="7F8C72DC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اسم البرنامج الأكاديمي او المهني </w:t>
            </w:r>
          </w:p>
        </w:tc>
        <w:tc>
          <w:tcPr>
            <w:tcW w:w="6451" w:type="dxa"/>
          </w:tcPr>
          <w:p w14:paraId="4A1F5BE8" w14:textId="76D5F0F7" w:rsidR="00561454" w:rsidRDefault="00802247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D9D9D9"/>
                <w:sz w:val="28"/>
                <w:szCs w:val="28"/>
                <w:rtl/>
              </w:rPr>
              <w:t>حوسبة الوسائط المتعددة</w:t>
            </w:r>
          </w:p>
        </w:tc>
      </w:tr>
      <w:tr w:rsidR="00561454" w14:paraId="72487732" w14:textId="77777777">
        <w:trPr>
          <w:trHeight w:val="624"/>
          <w:jc w:val="right"/>
        </w:trPr>
        <w:tc>
          <w:tcPr>
            <w:tcW w:w="3269" w:type="dxa"/>
          </w:tcPr>
          <w:p w14:paraId="48F5E313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451" w:type="dxa"/>
          </w:tcPr>
          <w:p w14:paraId="1C152566" w14:textId="2A5C8518" w:rsidR="00561454" w:rsidRDefault="00802247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D9D9D9"/>
                <w:sz w:val="28"/>
                <w:szCs w:val="28"/>
                <w:rtl/>
              </w:rPr>
              <w:t>بكالوريوس</w:t>
            </w:r>
          </w:p>
        </w:tc>
      </w:tr>
      <w:tr w:rsidR="00561454" w14:paraId="0BDA6360" w14:textId="77777777">
        <w:trPr>
          <w:trHeight w:val="624"/>
          <w:jc w:val="right"/>
        </w:trPr>
        <w:tc>
          <w:tcPr>
            <w:tcW w:w="3269" w:type="dxa"/>
          </w:tcPr>
          <w:p w14:paraId="61119B65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النظام الدراسي : </w:t>
            </w:r>
          </w:p>
          <w:p w14:paraId="7B83509F" w14:textId="77777777" w:rsidR="00561454" w:rsidRDefault="0032715B">
            <w:p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سنوي /مقررات /أخرى </w:t>
            </w:r>
          </w:p>
        </w:tc>
        <w:tc>
          <w:tcPr>
            <w:tcW w:w="6451" w:type="dxa"/>
          </w:tcPr>
          <w:p w14:paraId="77B8E948" w14:textId="2D1C24EA" w:rsidR="00561454" w:rsidRDefault="00802247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D9D9D9"/>
                <w:sz w:val="28"/>
                <w:szCs w:val="28"/>
                <w:rtl/>
              </w:rPr>
              <w:t>سنوي</w:t>
            </w:r>
          </w:p>
        </w:tc>
      </w:tr>
      <w:tr w:rsidR="00561454" w14:paraId="2FD991D9" w14:textId="77777777">
        <w:trPr>
          <w:trHeight w:val="624"/>
          <w:jc w:val="right"/>
        </w:trPr>
        <w:tc>
          <w:tcPr>
            <w:tcW w:w="3269" w:type="dxa"/>
          </w:tcPr>
          <w:p w14:paraId="542302DC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451" w:type="dxa"/>
          </w:tcPr>
          <w:p w14:paraId="5E319979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</w:p>
        </w:tc>
      </w:tr>
      <w:tr w:rsidR="00561454" w14:paraId="54DCD26C" w14:textId="77777777">
        <w:trPr>
          <w:trHeight w:val="624"/>
          <w:jc w:val="right"/>
        </w:trPr>
        <w:tc>
          <w:tcPr>
            <w:tcW w:w="3269" w:type="dxa"/>
          </w:tcPr>
          <w:p w14:paraId="48BCF1F8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451" w:type="dxa"/>
          </w:tcPr>
          <w:p w14:paraId="139BA385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</w:p>
        </w:tc>
      </w:tr>
      <w:tr w:rsidR="00561454" w14:paraId="22D66E55" w14:textId="77777777">
        <w:trPr>
          <w:trHeight w:val="624"/>
          <w:jc w:val="right"/>
        </w:trPr>
        <w:tc>
          <w:tcPr>
            <w:tcW w:w="3269" w:type="dxa"/>
          </w:tcPr>
          <w:p w14:paraId="36816069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451" w:type="dxa"/>
          </w:tcPr>
          <w:p w14:paraId="1C5C7A8F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color w:val="D9D9D9"/>
                <w:sz w:val="28"/>
                <w:szCs w:val="28"/>
              </w:rPr>
            </w:pPr>
          </w:p>
        </w:tc>
      </w:tr>
      <w:tr w:rsidR="00561454" w14:paraId="780B85E3" w14:textId="77777777">
        <w:trPr>
          <w:trHeight w:val="725"/>
          <w:jc w:val="right"/>
        </w:trPr>
        <w:tc>
          <w:tcPr>
            <w:tcW w:w="9720" w:type="dxa"/>
            <w:gridSpan w:val="2"/>
          </w:tcPr>
          <w:p w14:paraId="17537711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561454" w14:paraId="73403097" w14:textId="77777777">
        <w:trPr>
          <w:trHeight w:val="567"/>
          <w:jc w:val="right"/>
        </w:trPr>
        <w:tc>
          <w:tcPr>
            <w:tcW w:w="9720" w:type="dxa"/>
            <w:gridSpan w:val="2"/>
          </w:tcPr>
          <w:p w14:paraId="6D1C56F0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72ADB354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0095175B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15180F5C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0CC5A358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65A04290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5711EC3A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6DE94127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502671D1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3DE526AB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28757A6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79E2936C" w14:textId="77777777">
        <w:trPr>
          <w:trHeight w:val="510"/>
          <w:jc w:val="right"/>
        </w:trPr>
        <w:tc>
          <w:tcPr>
            <w:tcW w:w="9720" w:type="dxa"/>
            <w:gridSpan w:val="2"/>
          </w:tcPr>
          <w:p w14:paraId="1B094DE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FD8FD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83586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43E7EC3" w14:textId="77777777" w:rsidR="00561454" w:rsidRDefault="00561454">
      <w:pPr>
        <w:shd w:val="clear" w:color="auto" w:fill="FFFFFF"/>
      </w:pPr>
    </w:p>
    <w:tbl>
      <w:tblPr>
        <w:tblStyle w:val="a7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2EB1853C" w14:textId="77777777">
        <w:trPr>
          <w:trHeight w:val="653"/>
          <w:jc w:val="right"/>
        </w:trPr>
        <w:tc>
          <w:tcPr>
            <w:tcW w:w="9720" w:type="dxa"/>
          </w:tcPr>
          <w:p w14:paraId="6C91C14D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مخرجات البرنامج المطلوبة وطرائق التعليم والتعلم والتقييم</w:t>
            </w:r>
          </w:p>
        </w:tc>
      </w:tr>
      <w:tr w:rsidR="00561454" w14:paraId="5399BD5F" w14:textId="77777777">
        <w:trPr>
          <w:trHeight w:val="2490"/>
          <w:jc w:val="right"/>
        </w:trPr>
        <w:tc>
          <w:tcPr>
            <w:tcW w:w="9720" w:type="dxa"/>
          </w:tcPr>
          <w:p w14:paraId="6B5115C0" w14:textId="77777777" w:rsidR="00561454" w:rsidRDefault="0032715B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الاهداف المعرفية  </w:t>
            </w:r>
          </w:p>
          <w:p w14:paraId="20BC677B" w14:textId="4F0C056C" w:rsidR="00561454" w:rsidRDefault="0032715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أ1-       </w:t>
            </w:r>
            <w:r w:rsidR="00802247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الفهم و الاستيعاب</w:t>
            </w:r>
          </w:p>
          <w:p w14:paraId="76DA8F8E" w14:textId="7FD6DB11" w:rsidR="00561454" w:rsidRDefault="0032715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أ2-</w:t>
            </w:r>
            <w:r w:rsidR="0080224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التذكر</w:t>
            </w:r>
          </w:p>
          <w:p w14:paraId="42F3610D" w14:textId="77777777" w:rsidR="00561454" w:rsidRDefault="0032715B" w:rsidP="00DF203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أ3- </w:t>
            </w:r>
            <w:r w:rsidR="00DF203B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التطبيق</w:t>
            </w:r>
          </w:p>
          <w:p w14:paraId="184DD6C9" w14:textId="77777777" w:rsidR="00276C78" w:rsidRDefault="00276C78" w:rsidP="00DF203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أ4- التحليل</w:t>
            </w:r>
          </w:p>
          <w:p w14:paraId="1C14BB7B" w14:textId="77777777" w:rsidR="00276C78" w:rsidRDefault="00276C78" w:rsidP="00DF203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أ5- التركيز</w:t>
            </w:r>
          </w:p>
          <w:p w14:paraId="59D4CBC2" w14:textId="17658A59" w:rsidR="00276C78" w:rsidRDefault="00276C78" w:rsidP="00DF203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أ6- التقويم</w:t>
            </w:r>
          </w:p>
        </w:tc>
      </w:tr>
      <w:tr w:rsidR="00561454" w14:paraId="1CA47862" w14:textId="77777777">
        <w:trPr>
          <w:trHeight w:val="1519"/>
          <w:jc w:val="right"/>
        </w:trPr>
        <w:tc>
          <w:tcPr>
            <w:tcW w:w="9720" w:type="dxa"/>
          </w:tcPr>
          <w:p w14:paraId="4C02D4EE" w14:textId="77777777" w:rsidR="00561454" w:rsidRDefault="0032715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ب – الأهداف المهاراتية الخاصة بالبرنامج </w:t>
            </w:r>
          </w:p>
          <w:p w14:paraId="46C20772" w14:textId="4D068BAC" w:rsidR="00561454" w:rsidRDefault="0032715B" w:rsidP="00DF203B">
            <w:pPr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 1 -</w:t>
            </w:r>
            <w:r w:rsidR="00DF203B">
              <w:rPr>
                <w:rFonts w:ascii="Calibri" w:eastAsia="Calibri" w:hAnsi="Calibri" w:cs="Calibri" w:hint="cs"/>
                <w:sz w:val="28"/>
                <w:szCs w:val="28"/>
                <w:rtl/>
              </w:rPr>
              <w:t>تدريب الطلبة على التدريس</w:t>
            </w:r>
          </w:p>
        </w:tc>
      </w:tr>
      <w:tr w:rsidR="00561454" w14:paraId="77D92FA4" w14:textId="77777777">
        <w:trPr>
          <w:trHeight w:val="423"/>
          <w:jc w:val="right"/>
        </w:trPr>
        <w:tc>
          <w:tcPr>
            <w:tcW w:w="9720" w:type="dxa"/>
          </w:tcPr>
          <w:p w14:paraId="6CAB0484" w14:textId="77777777" w:rsidR="00561454" w:rsidRDefault="0032715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561454" w14:paraId="2D6CB0DD" w14:textId="77777777">
        <w:trPr>
          <w:trHeight w:val="624"/>
          <w:jc w:val="right"/>
        </w:trPr>
        <w:tc>
          <w:tcPr>
            <w:tcW w:w="9720" w:type="dxa"/>
          </w:tcPr>
          <w:p w14:paraId="620591CC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B73C9E" w14:textId="02075086" w:rsidR="00561454" w:rsidRDefault="000E5650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</w:t>
            </w:r>
            <w:r w:rsidR="00DF203B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القاء المحاضرات و المناقشة</w:t>
            </w:r>
          </w:p>
          <w:p w14:paraId="329D3664" w14:textId="0C2A8CF7" w:rsidR="00561454" w:rsidRDefault="000E5650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-تكليف الطلبة بأعداد التقارير</w:t>
            </w:r>
          </w:p>
          <w:p w14:paraId="543C6E9F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057EE970" w14:textId="77777777">
        <w:trPr>
          <w:trHeight w:val="400"/>
          <w:jc w:val="right"/>
        </w:trPr>
        <w:tc>
          <w:tcPr>
            <w:tcW w:w="9720" w:type="dxa"/>
          </w:tcPr>
          <w:p w14:paraId="3DC9E5BA" w14:textId="77777777" w:rsidR="00561454" w:rsidRDefault="0032715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561454" w14:paraId="772CAE6D" w14:textId="77777777">
        <w:trPr>
          <w:trHeight w:val="624"/>
          <w:jc w:val="right"/>
        </w:trPr>
        <w:tc>
          <w:tcPr>
            <w:tcW w:w="9720" w:type="dxa"/>
          </w:tcPr>
          <w:p w14:paraId="70CE317F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E5D9F9" w14:textId="77777777" w:rsidR="00DF203B" w:rsidRPr="00DF203B" w:rsidRDefault="00DF203B" w:rsidP="00DF203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DF203B">
              <w:rPr>
                <w:rFonts w:ascii="Calibri" w:eastAsia="Calibri" w:hAnsi="Calibri" w:cs="Calibri"/>
                <w:sz w:val="28"/>
                <w:szCs w:val="28"/>
                <w:rtl/>
              </w:rPr>
              <w:t>1- الاختبارات التحريرية (الفصلية والمفاجئة).</w:t>
            </w:r>
          </w:p>
          <w:p w14:paraId="66E7F075" w14:textId="77777777" w:rsidR="00DF203B" w:rsidRPr="00DF203B" w:rsidRDefault="00DF203B" w:rsidP="00DF203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DF203B">
              <w:rPr>
                <w:rFonts w:ascii="Calibri" w:eastAsia="Calibri" w:hAnsi="Calibri" w:cs="Calibri"/>
                <w:sz w:val="28"/>
                <w:szCs w:val="28"/>
                <w:rtl/>
              </w:rPr>
              <w:t>-2  الأسئلة الشفوية المباشرة من خلال المناقشات التي تجري خلال المحاضرة.</w:t>
            </w:r>
          </w:p>
          <w:p w14:paraId="314DBDBD" w14:textId="6B00B1E3" w:rsidR="00561454" w:rsidRDefault="00DF203B" w:rsidP="00DF203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F203B">
              <w:rPr>
                <w:rFonts w:ascii="Calibri" w:eastAsia="Calibri" w:hAnsi="Calibri" w:cs="Calibri"/>
                <w:sz w:val="28"/>
                <w:szCs w:val="28"/>
                <w:rtl/>
              </w:rPr>
              <w:t>-3  الاختبارات العملية (الفصلية والمفاجئة) في المختبر.</w:t>
            </w:r>
          </w:p>
          <w:p w14:paraId="0E74C505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B6FDA0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63566E45" w14:textId="77777777">
        <w:trPr>
          <w:trHeight w:val="1290"/>
          <w:jc w:val="right"/>
        </w:trPr>
        <w:tc>
          <w:tcPr>
            <w:tcW w:w="9720" w:type="dxa"/>
          </w:tcPr>
          <w:p w14:paraId="082C7A7F" w14:textId="77777777" w:rsidR="00561454" w:rsidRDefault="0032715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ج- الأهداف الوجدانية والقيمية .</w:t>
            </w:r>
          </w:p>
          <w:p w14:paraId="55EF95E6" w14:textId="6A75D634" w:rsidR="00561454" w:rsidRDefault="0032715B" w:rsidP="00276C78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</w:t>
            </w:r>
            <w:r w:rsidR="00276C78">
              <w:rPr>
                <w:rFonts w:ascii="Calibri" w:eastAsia="Calibri" w:hAnsi="Calibri" w:cs="Calibri" w:hint="cs"/>
                <w:sz w:val="28"/>
                <w:szCs w:val="28"/>
                <w:rtl/>
              </w:rPr>
              <w:t>اكساب ميول و اتجاهات الطلبة نحو المادة</w:t>
            </w:r>
          </w:p>
        </w:tc>
      </w:tr>
      <w:tr w:rsidR="00561454" w14:paraId="48632F30" w14:textId="77777777">
        <w:trPr>
          <w:trHeight w:val="471"/>
          <w:jc w:val="right"/>
        </w:trPr>
        <w:tc>
          <w:tcPr>
            <w:tcW w:w="9720" w:type="dxa"/>
          </w:tcPr>
          <w:p w14:paraId="05D1457B" w14:textId="77777777" w:rsidR="00561454" w:rsidRDefault="0032715B">
            <w:pPr>
              <w:shd w:val="clear" w:color="auto" w:fill="FFFFFF"/>
              <w:tabs>
                <w:tab w:val="left" w:pos="612"/>
              </w:tabs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561454" w14:paraId="6C7693EB" w14:textId="77777777">
        <w:trPr>
          <w:trHeight w:val="624"/>
          <w:jc w:val="right"/>
        </w:trPr>
        <w:tc>
          <w:tcPr>
            <w:tcW w:w="9720" w:type="dxa"/>
          </w:tcPr>
          <w:p w14:paraId="2016246C" w14:textId="08CA1AD8" w:rsidR="00561454" w:rsidRPr="00DF203B" w:rsidRDefault="00DF203B" w:rsidP="00DF203B">
            <w:pPr>
              <w:pStyle w:val="af2"/>
              <w:numPr>
                <w:ilvl w:val="0"/>
                <w:numId w:val="7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القاء المحاضرة و المناقشات</w:t>
            </w:r>
          </w:p>
          <w:p w14:paraId="0C8010DD" w14:textId="1B39C99B" w:rsidR="00561454" w:rsidRDefault="00DF203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-تكليف الطلبة بأعداد التقارير</w:t>
            </w:r>
          </w:p>
          <w:p w14:paraId="2813A8A8" w14:textId="2524FDB2" w:rsidR="00561454" w:rsidRDefault="00DF203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 اختبار الطلبة في المختبر</w:t>
            </w:r>
          </w:p>
          <w:p w14:paraId="1539FB9E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021E39D9" w14:textId="77777777">
        <w:trPr>
          <w:trHeight w:val="425"/>
          <w:jc w:val="right"/>
        </w:trPr>
        <w:tc>
          <w:tcPr>
            <w:tcW w:w="9720" w:type="dxa"/>
          </w:tcPr>
          <w:p w14:paraId="1C158F11" w14:textId="77777777" w:rsidR="00561454" w:rsidRDefault="0032715B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561454" w14:paraId="39CF9110" w14:textId="77777777">
        <w:trPr>
          <w:trHeight w:val="624"/>
          <w:jc w:val="right"/>
        </w:trPr>
        <w:tc>
          <w:tcPr>
            <w:tcW w:w="9720" w:type="dxa"/>
          </w:tcPr>
          <w:p w14:paraId="5C9DF5EC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F05281" w14:textId="0456E967" w:rsidR="00561454" w:rsidRDefault="00276C78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-الاختبارات التحريرية</w:t>
            </w:r>
          </w:p>
          <w:p w14:paraId="4899DB55" w14:textId="7ECC72A4" w:rsidR="00561454" w:rsidRDefault="00276C78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-الانشطة الصفية و اللاصفية</w:t>
            </w:r>
          </w:p>
          <w:p w14:paraId="518015C2" w14:textId="77777777" w:rsidR="00561454" w:rsidRDefault="00561454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AFCE7A1" w14:textId="77777777" w:rsidR="00561454" w:rsidRDefault="00561454">
      <w:pPr>
        <w:shd w:val="clear" w:color="auto" w:fill="FFFFFF"/>
      </w:pPr>
    </w:p>
    <w:tbl>
      <w:tblPr>
        <w:tblStyle w:val="a8"/>
        <w:bidiVisual/>
        <w:tblW w:w="9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561454" w14:paraId="079E2173" w14:textId="77777777">
        <w:trPr>
          <w:trHeight w:val="2610"/>
          <w:jc w:val="right"/>
        </w:trPr>
        <w:tc>
          <w:tcPr>
            <w:tcW w:w="9790" w:type="dxa"/>
            <w:gridSpan w:val="5"/>
          </w:tcPr>
          <w:p w14:paraId="034EFD02" w14:textId="77777777" w:rsidR="00561454" w:rsidRDefault="00561454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4CF066" w14:textId="77777777" w:rsidR="00561454" w:rsidRDefault="0032715B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14:paraId="0AAF3527" w14:textId="34622217" w:rsidR="00561454" w:rsidRDefault="0032715B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د1-</w:t>
            </w:r>
            <w:r w:rsidR="000E5650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مهارة ادارة القاعة و ضبطها</w:t>
            </w:r>
          </w:p>
          <w:p w14:paraId="7E96D732" w14:textId="03BC3F21" w:rsidR="00561454" w:rsidRDefault="0032715B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د2-</w:t>
            </w:r>
            <w:r w:rsidR="000E5650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طرح الاسئلة</w:t>
            </w:r>
          </w:p>
          <w:p w14:paraId="7BCA9964" w14:textId="0D1B1420" w:rsidR="00561454" w:rsidRDefault="0032715B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د3-</w:t>
            </w:r>
            <w:r w:rsidR="000E5650">
              <w:rPr>
                <w:rFonts w:ascii="Calibri" w:eastAsia="Calibri" w:hAnsi="Calibri" w:cs="Calibri" w:hint="cs"/>
                <w:sz w:val="28"/>
                <w:szCs w:val="28"/>
                <w:rtl/>
              </w:rPr>
              <w:t>مهارة التقويم</w:t>
            </w:r>
          </w:p>
          <w:p w14:paraId="266B90C8" w14:textId="53F28DF3" w:rsidR="00561454" w:rsidRDefault="0032715B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د4-</w:t>
            </w:r>
            <w:r w:rsidR="000E5650">
              <w:rPr>
                <w:rFonts w:ascii="Calibri" w:eastAsia="Calibri" w:hAnsi="Calibri" w:cs="Calibri" w:hint="cs"/>
                <w:sz w:val="28"/>
                <w:szCs w:val="28"/>
                <w:rtl/>
              </w:rPr>
              <w:t>ربط المادة في الواقع</w:t>
            </w:r>
          </w:p>
        </w:tc>
      </w:tr>
      <w:tr w:rsidR="00561454" w14:paraId="405C9B1F" w14:textId="77777777">
        <w:trPr>
          <w:trHeight w:val="475"/>
          <w:jc w:val="right"/>
        </w:trPr>
        <w:tc>
          <w:tcPr>
            <w:tcW w:w="9790" w:type="dxa"/>
            <w:gridSpan w:val="5"/>
          </w:tcPr>
          <w:p w14:paraId="5875F59E" w14:textId="77777777" w:rsidR="00561454" w:rsidRDefault="0032715B">
            <w:pPr>
              <w:tabs>
                <w:tab w:val="left" w:pos="67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561454" w14:paraId="2FAC0D21" w14:textId="77777777">
        <w:trPr>
          <w:trHeight w:val="624"/>
          <w:jc w:val="right"/>
        </w:trPr>
        <w:tc>
          <w:tcPr>
            <w:tcW w:w="9790" w:type="dxa"/>
            <w:gridSpan w:val="5"/>
          </w:tcPr>
          <w:p w14:paraId="3BB7BD3E" w14:textId="106935FE" w:rsidR="00561454" w:rsidRDefault="000E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اساليب التدريس المختلفة ( اسلوب التعلم التعاوني)</w:t>
            </w:r>
          </w:p>
          <w:p w14:paraId="12E3CA38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7D17FE3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24147C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32BDE7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36D71FD7" w14:textId="77777777">
        <w:trPr>
          <w:trHeight w:val="479"/>
          <w:jc w:val="right"/>
        </w:trPr>
        <w:tc>
          <w:tcPr>
            <w:tcW w:w="9790" w:type="dxa"/>
            <w:gridSpan w:val="5"/>
          </w:tcPr>
          <w:p w14:paraId="76806607" w14:textId="77777777" w:rsidR="00561454" w:rsidRDefault="0032715B">
            <w:pPr>
              <w:tabs>
                <w:tab w:val="left" w:pos="64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561454" w14:paraId="571F42AB" w14:textId="77777777">
        <w:trPr>
          <w:trHeight w:val="1771"/>
          <w:jc w:val="right"/>
        </w:trPr>
        <w:tc>
          <w:tcPr>
            <w:tcW w:w="9790" w:type="dxa"/>
            <w:gridSpan w:val="5"/>
          </w:tcPr>
          <w:p w14:paraId="75ED5A56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AF9047" w14:textId="022DD6BB" w:rsidR="00561454" w:rsidRDefault="000E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الاختبارات التحصيلية بكل انواعها</w:t>
            </w:r>
          </w:p>
          <w:p w14:paraId="433EB129" w14:textId="77777777" w:rsidR="00561454" w:rsidRDefault="0056145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664CC2B6" w14:textId="77777777">
        <w:trPr>
          <w:trHeight w:val="624"/>
          <w:jc w:val="right"/>
        </w:trPr>
        <w:tc>
          <w:tcPr>
            <w:tcW w:w="9790" w:type="dxa"/>
            <w:gridSpan w:val="5"/>
          </w:tcPr>
          <w:p w14:paraId="654D6C9D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8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561454" w14:paraId="2777AC22" w14:textId="77777777">
        <w:trPr>
          <w:trHeight w:val="394"/>
          <w:jc w:val="right"/>
        </w:trPr>
        <w:tc>
          <w:tcPr>
            <w:tcW w:w="1568" w:type="dxa"/>
            <w:vMerge w:val="restart"/>
          </w:tcPr>
          <w:p w14:paraId="29D6ADBD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</w:tcPr>
          <w:p w14:paraId="2BD3FB89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410" w:type="dxa"/>
            <w:vMerge w:val="restart"/>
          </w:tcPr>
          <w:p w14:paraId="7E65825E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</w:tcPr>
          <w:p w14:paraId="17475AEB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561454" w14:paraId="3337C8F3" w14:textId="77777777">
        <w:trPr>
          <w:trHeight w:val="462"/>
          <w:jc w:val="right"/>
        </w:trPr>
        <w:tc>
          <w:tcPr>
            <w:tcW w:w="1568" w:type="dxa"/>
            <w:vMerge/>
          </w:tcPr>
          <w:p w14:paraId="3513681F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8E49F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B7BD3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0E24A23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</w:tcPr>
          <w:p w14:paraId="2442D6D1" w14:textId="77777777" w:rsidR="00561454" w:rsidRDefault="0032715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  عملي </w:t>
            </w:r>
          </w:p>
        </w:tc>
      </w:tr>
      <w:tr w:rsidR="00561454" w14:paraId="2AD7A8F0" w14:textId="77777777">
        <w:trPr>
          <w:trHeight w:val="689"/>
          <w:jc w:val="right"/>
        </w:trPr>
        <w:tc>
          <w:tcPr>
            <w:tcW w:w="1568" w:type="dxa"/>
          </w:tcPr>
          <w:p w14:paraId="7E24CE84" w14:textId="6D72D4A4" w:rsidR="00561454" w:rsidRDefault="00276C78" w:rsidP="00276C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2551" w:type="dxa"/>
          </w:tcPr>
          <w:p w14:paraId="65139FA7" w14:textId="223D0D4D" w:rsidR="00561454" w:rsidRDefault="00276C78" w:rsidP="00276C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</w:p>
        </w:tc>
        <w:tc>
          <w:tcPr>
            <w:tcW w:w="2410" w:type="dxa"/>
          </w:tcPr>
          <w:p w14:paraId="3CE0B3B1" w14:textId="655B31E1" w:rsidR="00561454" w:rsidRDefault="00276C78" w:rsidP="00276C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حوسبة الوسائط المتعددة</w:t>
            </w:r>
          </w:p>
        </w:tc>
        <w:tc>
          <w:tcPr>
            <w:tcW w:w="1589" w:type="dxa"/>
          </w:tcPr>
          <w:p w14:paraId="135A67F8" w14:textId="7D0289D4" w:rsidR="00561454" w:rsidRDefault="00EF2597" w:rsidP="00276C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1672" w:type="dxa"/>
          </w:tcPr>
          <w:p w14:paraId="0E534055" w14:textId="5CFAF2AF" w:rsidR="00561454" w:rsidRDefault="00276C78" w:rsidP="00276C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</w:p>
        </w:tc>
      </w:tr>
      <w:tr w:rsidR="00561454" w14:paraId="12B44BBC" w14:textId="77777777">
        <w:trPr>
          <w:trHeight w:val="536"/>
          <w:jc w:val="right"/>
        </w:trPr>
        <w:tc>
          <w:tcPr>
            <w:tcW w:w="1568" w:type="dxa"/>
          </w:tcPr>
          <w:p w14:paraId="2E78D189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C0B4025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A8C14F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</w:tcPr>
          <w:p w14:paraId="130C9C8A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5DE0D6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242B686F" w14:textId="77777777">
        <w:trPr>
          <w:trHeight w:val="426"/>
          <w:jc w:val="right"/>
        </w:trPr>
        <w:tc>
          <w:tcPr>
            <w:tcW w:w="1568" w:type="dxa"/>
          </w:tcPr>
          <w:p w14:paraId="29CA2AB0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D46F0A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B4A8F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</w:tcPr>
          <w:p w14:paraId="40C255B5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A5EDC03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27C2DC10" w14:textId="77777777">
        <w:trPr>
          <w:trHeight w:val="378"/>
          <w:jc w:val="right"/>
        </w:trPr>
        <w:tc>
          <w:tcPr>
            <w:tcW w:w="1568" w:type="dxa"/>
          </w:tcPr>
          <w:p w14:paraId="30524237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C3144A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EE52B1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</w:tcPr>
          <w:p w14:paraId="5DE73B2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AD4FB8C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3AFDC318" w14:textId="77777777">
        <w:trPr>
          <w:trHeight w:val="260"/>
          <w:jc w:val="right"/>
        </w:trPr>
        <w:tc>
          <w:tcPr>
            <w:tcW w:w="1568" w:type="dxa"/>
          </w:tcPr>
          <w:p w14:paraId="7981201C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B9CB41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76AD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</w:tcPr>
          <w:p w14:paraId="728A4EA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EF7943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14926CC9" w14:textId="77777777">
        <w:trPr>
          <w:trHeight w:val="346"/>
          <w:jc w:val="right"/>
        </w:trPr>
        <w:tc>
          <w:tcPr>
            <w:tcW w:w="1568" w:type="dxa"/>
          </w:tcPr>
          <w:p w14:paraId="343243A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59AED7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9533CB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</w:tcPr>
          <w:p w14:paraId="74F0A35F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EB86F4B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0641B02" w14:textId="77777777" w:rsidR="00561454" w:rsidRDefault="00561454">
      <w:pPr>
        <w:shd w:val="clear" w:color="auto" w:fill="FFFFFF"/>
      </w:pPr>
    </w:p>
    <w:p w14:paraId="2B6CFA36" w14:textId="77777777" w:rsidR="00561454" w:rsidRDefault="00561454">
      <w:pPr>
        <w:shd w:val="clear" w:color="auto" w:fill="FFFFFF"/>
      </w:pPr>
    </w:p>
    <w:p w14:paraId="0EC7C555" w14:textId="77777777" w:rsidR="00561454" w:rsidRDefault="00561454">
      <w:pPr>
        <w:shd w:val="clear" w:color="auto" w:fill="FFFFFF"/>
      </w:pPr>
    </w:p>
    <w:p w14:paraId="20EA0DF2" w14:textId="77777777" w:rsidR="00561454" w:rsidRDefault="00561454">
      <w:pPr>
        <w:shd w:val="clear" w:color="auto" w:fill="FFFFFF"/>
      </w:pPr>
    </w:p>
    <w:p w14:paraId="4E25BC01" w14:textId="77777777" w:rsidR="00561454" w:rsidRDefault="00561454">
      <w:pPr>
        <w:shd w:val="clear" w:color="auto" w:fill="FFFFFF"/>
      </w:pPr>
    </w:p>
    <w:p w14:paraId="18AA49F5" w14:textId="77777777" w:rsidR="00561454" w:rsidRDefault="00561454">
      <w:pPr>
        <w:shd w:val="clear" w:color="auto" w:fill="FFFFFF"/>
      </w:pPr>
    </w:p>
    <w:tbl>
      <w:tblPr>
        <w:tblStyle w:val="a9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60585CFB" w14:textId="77777777">
        <w:trPr>
          <w:trHeight w:val="624"/>
          <w:jc w:val="right"/>
        </w:trPr>
        <w:tc>
          <w:tcPr>
            <w:tcW w:w="9720" w:type="dxa"/>
          </w:tcPr>
          <w:p w14:paraId="57E3FC71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التخطيط للتطور الشخصي</w:t>
            </w:r>
          </w:p>
        </w:tc>
      </w:tr>
      <w:tr w:rsidR="00561454" w14:paraId="626F703C" w14:textId="77777777">
        <w:trPr>
          <w:trHeight w:val="624"/>
          <w:jc w:val="right"/>
        </w:trPr>
        <w:tc>
          <w:tcPr>
            <w:tcW w:w="9720" w:type="dxa"/>
          </w:tcPr>
          <w:p w14:paraId="38F3F289" w14:textId="0DEC28EE" w:rsidR="00561454" w:rsidRDefault="000E5650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تطوير مفردات المنهج من الموضوعات الحديثة تماشيا مع مستجدات العصر</w:t>
            </w:r>
          </w:p>
          <w:p w14:paraId="01AC341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56D9F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F434B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964CFC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4141B7E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540FB1A1" w14:textId="77777777">
        <w:trPr>
          <w:trHeight w:val="624"/>
          <w:jc w:val="right"/>
        </w:trPr>
        <w:tc>
          <w:tcPr>
            <w:tcW w:w="9720" w:type="dxa"/>
          </w:tcPr>
          <w:p w14:paraId="6831A83A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</w:tc>
      </w:tr>
      <w:tr w:rsidR="00561454" w14:paraId="0CEA76A9" w14:textId="77777777">
        <w:trPr>
          <w:trHeight w:val="624"/>
          <w:jc w:val="right"/>
        </w:trPr>
        <w:tc>
          <w:tcPr>
            <w:tcW w:w="9720" w:type="dxa"/>
          </w:tcPr>
          <w:p w14:paraId="791E514A" w14:textId="0C3D59C1" w:rsidR="00561454" w:rsidRDefault="000E5650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معدل الطالب في مرحلة الدراسة الاعدادية اضافة الى رغبة الطالب و كذلك الرقعة الجغرافية لسكن الطالب تماشيا مع سياسة القبول في الجامعات و الكليات و المعاهد العراقية</w:t>
            </w:r>
          </w:p>
          <w:p w14:paraId="1B2181FD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84955C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62CB1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515A46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508046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55BF24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92AD62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F125241" w14:textId="77777777" w:rsidR="00561454" w:rsidRDefault="00561454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1454" w14:paraId="6530C402" w14:textId="77777777">
        <w:trPr>
          <w:trHeight w:val="624"/>
          <w:jc w:val="right"/>
        </w:trPr>
        <w:tc>
          <w:tcPr>
            <w:tcW w:w="9720" w:type="dxa"/>
          </w:tcPr>
          <w:p w14:paraId="19D6EC37" w14:textId="77777777" w:rsidR="00561454" w:rsidRDefault="003271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  <w:tab w:val="left" w:pos="79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561454" w14:paraId="15319FD4" w14:textId="77777777">
        <w:trPr>
          <w:trHeight w:val="2595"/>
          <w:jc w:val="right"/>
        </w:trPr>
        <w:tc>
          <w:tcPr>
            <w:tcW w:w="9720" w:type="dxa"/>
          </w:tcPr>
          <w:p w14:paraId="1ADC6C40" w14:textId="170D5574" w:rsidR="00561454" w:rsidRDefault="000E5650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المراجع و المصادر من الكتب و البحوث و الدراسات و الدوريات و وسائل الاتصال المختلفة من الانترنت</w:t>
            </w:r>
          </w:p>
        </w:tc>
      </w:tr>
    </w:tbl>
    <w:p w14:paraId="2BCD53EB" w14:textId="77777777" w:rsidR="00561454" w:rsidRDefault="00561454">
      <w:pPr>
        <w:shd w:val="clear" w:color="auto" w:fill="FFFFFF"/>
        <w:spacing w:after="200" w:line="276" w:lineRule="auto"/>
        <w:rPr>
          <w:sz w:val="28"/>
          <w:szCs w:val="28"/>
        </w:rPr>
        <w:sectPr w:rsidR="00561454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14:paraId="7F193848" w14:textId="77777777" w:rsidR="00561454" w:rsidRDefault="005614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aa"/>
        <w:bidiVisual/>
        <w:tblW w:w="150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561454" w14:paraId="2BB1F73D" w14:textId="77777777">
        <w:trPr>
          <w:trHeight w:val="462"/>
          <w:jc w:val="right"/>
        </w:trPr>
        <w:tc>
          <w:tcPr>
            <w:tcW w:w="15026" w:type="dxa"/>
            <w:gridSpan w:val="21"/>
          </w:tcPr>
          <w:p w14:paraId="0591212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561454" w14:paraId="30302E0B" w14:textId="77777777">
        <w:trPr>
          <w:trHeight w:val="462"/>
          <w:jc w:val="right"/>
        </w:trPr>
        <w:tc>
          <w:tcPr>
            <w:tcW w:w="15026" w:type="dxa"/>
            <w:gridSpan w:val="21"/>
          </w:tcPr>
          <w:p w14:paraId="6566B4B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يرجى وضع اشارة في المربعات المقابلة لمخرجات التعلم الفردية من البرنامج الخاضعة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للتقييم</w:t>
            </w:r>
          </w:p>
        </w:tc>
      </w:tr>
      <w:tr w:rsidR="00561454" w14:paraId="63D063AA" w14:textId="77777777">
        <w:trPr>
          <w:trHeight w:val="462"/>
          <w:jc w:val="right"/>
        </w:trPr>
        <w:tc>
          <w:tcPr>
            <w:tcW w:w="6126" w:type="dxa"/>
            <w:gridSpan w:val="4"/>
          </w:tcPr>
          <w:p w14:paraId="43633A1B" w14:textId="77777777" w:rsidR="00561454" w:rsidRDefault="00561454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</w:tcPr>
          <w:p w14:paraId="50B8FD0B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561454" w14:paraId="48DA6F30" w14:textId="77777777">
        <w:trPr>
          <w:trHeight w:val="1326"/>
          <w:jc w:val="right"/>
        </w:trPr>
        <w:tc>
          <w:tcPr>
            <w:tcW w:w="1825" w:type="dxa"/>
            <w:vMerge w:val="restart"/>
          </w:tcPr>
          <w:p w14:paraId="4C8C5456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468" w:type="dxa"/>
            <w:vMerge w:val="restart"/>
          </w:tcPr>
          <w:p w14:paraId="3E8C5071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</w:tcPr>
          <w:p w14:paraId="27F6D9C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</w:tcPr>
          <w:p w14:paraId="440DF2F3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14:paraId="662E2293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</w:tcPr>
          <w:p w14:paraId="12F15A7D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2073" w:type="dxa"/>
            <w:gridSpan w:val="4"/>
          </w:tcPr>
          <w:p w14:paraId="50293544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2073" w:type="dxa"/>
            <w:gridSpan w:val="4"/>
          </w:tcPr>
          <w:p w14:paraId="57ED52F5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</w:tcPr>
          <w:p w14:paraId="4694785D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المهارات الأخرى المتعلقة بقابلية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61454" w14:paraId="2432C991" w14:textId="77777777">
        <w:trPr>
          <w:trHeight w:val="355"/>
          <w:jc w:val="right"/>
        </w:trPr>
        <w:tc>
          <w:tcPr>
            <w:tcW w:w="1825" w:type="dxa"/>
            <w:vMerge/>
          </w:tcPr>
          <w:p w14:paraId="7EE8516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14:paraId="318731B6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2A8AD89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14:paraId="2BA367DB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36D3F7F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</w:tcPr>
          <w:p w14:paraId="7CDD0D3B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4751815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</w:tcPr>
          <w:p w14:paraId="1CDC2959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</w:tcPr>
          <w:p w14:paraId="452AF208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</w:tcPr>
          <w:p w14:paraId="1B93E750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141DA9B4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</w:tcPr>
          <w:p w14:paraId="5104165D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</w:tcPr>
          <w:p w14:paraId="24DABB90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</w:tcPr>
          <w:p w14:paraId="765A4B9E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0113D11B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</w:tcPr>
          <w:p w14:paraId="7049B114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8" w:type="dxa"/>
          </w:tcPr>
          <w:p w14:paraId="561B35E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8" w:type="dxa"/>
          </w:tcPr>
          <w:p w14:paraId="6CF03BBB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57305A16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</w:tcPr>
          <w:p w14:paraId="74FCE038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561454" w14:paraId="49FD2531" w14:textId="77777777">
        <w:trPr>
          <w:trHeight w:val="346"/>
          <w:jc w:val="right"/>
        </w:trPr>
        <w:tc>
          <w:tcPr>
            <w:tcW w:w="1825" w:type="dxa"/>
            <w:vMerge w:val="restart"/>
          </w:tcPr>
          <w:p w14:paraId="4B6B980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9B3B135" w14:textId="13952378" w:rsidR="00561454" w:rsidRDefault="00276C78" w:rsidP="00276C78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81" w:type="dxa"/>
          </w:tcPr>
          <w:p w14:paraId="7DA243B3" w14:textId="26CBDB07" w:rsidR="00561454" w:rsidRPr="000E5650" w:rsidRDefault="000E5650">
            <w:pPr>
              <w:shd w:val="clear" w:color="auto" w:fill="FFFFFF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حوسبة الوسائط المتعددة</w:t>
            </w:r>
          </w:p>
        </w:tc>
        <w:tc>
          <w:tcPr>
            <w:tcW w:w="1640" w:type="dxa"/>
            <w:gridSpan w:val="2"/>
          </w:tcPr>
          <w:p w14:paraId="550C1732" w14:textId="2A0B2328" w:rsidR="00561454" w:rsidRPr="000E5650" w:rsidRDefault="000E5650">
            <w:pPr>
              <w:shd w:val="clear" w:color="auto" w:fill="FFFFFF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30" w:type="dxa"/>
          </w:tcPr>
          <w:p w14:paraId="4BE2CC07" w14:textId="1C396019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56BA13D7" w14:textId="602857E0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3B97FD24" w14:textId="06C02071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9" w:type="dxa"/>
          </w:tcPr>
          <w:p w14:paraId="50D72658" w14:textId="13A95064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68E6D6C2" w14:textId="617DCECA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7AC9B3AE" w14:textId="3272F9A5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26FF06E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0B9C7E2" w14:textId="7FDFF5BF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1235E067" w14:textId="4DE3932D" w:rsidR="00561454" w:rsidRDefault="000E5650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37EE84D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46B198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BBE24D5" w14:textId="7AB5098E" w:rsidR="00561454" w:rsidRDefault="00276C78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3897D758" w14:textId="06D53E99" w:rsidR="00561454" w:rsidRDefault="00276C78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8" w:type="dxa"/>
          </w:tcPr>
          <w:p w14:paraId="342D2E4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4541A9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698C649F" w14:textId="718EEFDF" w:rsidR="00561454" w:rsidRDefault="00276C78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61454" w14:paraId="5808A7E0" w14:textId="77777777">
        <w:trPr>
          <w:trHeight w:val="176"/>
          <w:jc w:val="right"/>
        </w:trPr>
        <w:tc>
          <w:tcPr>
            <w:tcW w:w="1825" w:type="dxa"/>
            <w:vMerge/>
          </w:tcPr>
          <w:p w14:paraId="0F88A53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835FAD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9E563E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10372FB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302DAD2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357D9A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C45AF8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6B183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F8DF2B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3A446E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0417E4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B978DD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02955B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CCAE4F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EBE9F2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1EBDF9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0EDE14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0E81B7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372605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35E61D8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0DE2F3C6" w14:textId="77777777">
        <w:trPr>
          <w:trHeight w:val="346"/>
          <w:jc w:val="right"/>
        </w:trPr>
        <w:tc>
          <w:tcPr>
            <w:tcW w:w="1825" w:type="dxa"/>
            <w:vMerge w:val="restart"/>
          </w:tcPr>
          <w:p w14:paraId="5F1D2DA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D6DC52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73210D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56BCB24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10A4E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9936B4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787DE41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26664C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D3578E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76C998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C4B8951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8DFD31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DB33F4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08F59B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672846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24EF82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A91DC1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8B5FB0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86B579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690C09D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0EE6E711" w14:textId="77777777">
        <w:trPr>
          <w:trHeight w:val="346"/>
          <w:jc w:val="right"/>
        </w:trPr>
        <w:tc>
          <w:tcPr>
            <w:tcW w:w="1825" w:type="dxa"/>
            <w:vMerge/>
          </w:tcPr>
          <w:p w14:paraId="56AEA4E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4F9380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7E7B6B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3F59779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664D2E3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9F3292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07EC55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64697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92F37D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37F5BF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7F74F5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ACBE0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F0346E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BC3A12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B090BA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12283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49DB88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1BDA24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30792A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0492CD9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5E062ACB" w14:textId="77777777">
        <w:trPr>
          <w:trHeight w:val="346"/>
          <w:jc w:val="right"/>
        </w:trPr>
        <w:tc>
          <w:tcPr>
            <w:tcW w:w="1825" w:type="dxa"/>
            <w:vMerge w:val="restart"/>
          </w:tcPr>
          <w:p w14:paraId="4B3B214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678CA8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2FDA0A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67095F8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6DA228E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1086A4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AE30F5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3CFA69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036C01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F73953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02FF93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B782FC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CCD069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0826B8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664EFD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952E3D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BFBF19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B7128E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F3B963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BFE837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121E4A0F" w14:textId="77777777">
        <w:trPr>
          <w:trHeight w:val="346"/>
          <w:jc w:val="right"/>
        </w:trPr>
        <w:tc>
          <w:tcPr>
            <w:tcW w:w="1825" w:type="dxa"/>
            <w:vMerge/>
          </w:tcPr>
          <w:p w14:paraId="2DA4A149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FCC4AC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B5EA02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7832871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4574E9C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13A27B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F12E4A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2DA016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075A5F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C6DAA4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6298D9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32A2EE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45530B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33B11E3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C29DB6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D3B3A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09FB2F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9A2328E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E7A56A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565B92D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37505111" w14:textId="77777777">
        <w:trPr>
          <w:trHeight w:val="329"/>
          <w:jc w:val="right"/>
        </w:trPr>
        <w:tc>
          <w:tcPr>
            <w:tcW w:w="1825" w:type="dxa"/>
            <w:vMerge w:val="restart"/>
          </w:tcPr>
          <w:p w14:paraId="2F0BDB2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4E2EF0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0F908E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2CD68D0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3DEE52D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AEBD1A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3D6B036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32D87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FA726B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6A844FD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0F8728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64F7DF1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29F3DA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20BEA0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E1D221F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EB2DF7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F33E12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74505D11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A0F4A3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479EEF5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61454" w14:paraId="74371B37" w14:textId="77777777">
        <w:trPr>
          <w:trHeight w:val="462"/>
          <w:jc w:val="right"/>
        </w:trPr>
        <w:tc>
          <w:tcPr>
            <w:tcW w:w="1825" w:type="dxa"/>
            <w:vMerge/>
          </w:tcPr>
          <w:p w14:paraId="1F42D41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1CE505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2EBF97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71CEDD84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14:paraId="2814F822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77FE87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10645A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AB978D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29E1BB5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53DBC3A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0EDC47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97118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A882B08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4E7943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132DF8A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A9872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33B36EA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05A934C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14:paraId="475A283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14:paraId="68C54D6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11C1308" w14:textId="77777777" w:rsidR="00561454" w:rsidRDefault="00561454">
      <w:pPr>
        <w:shd w:val="clear" w:color="auto" w:fill="FFFFFF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D12CBBC" w14:textId="77777777" w:rsidR="00561454" w:rsidRDefault="00561454">
      <w:pPr>
        <w:shd w:val="clear" w:color="auto" w:fill="FFFFFF"/>
        <w:tabs>
          <w:tab w:val="left" w:pos="1590"/>
          <w:tab w:val="center" w:pos="4320"/>
        </w:tabs>
        <w:spacing w:after="200" w:line="276" w:lineRule="auto"/>
        <w:jc w:val="center"/>
        <w:rPr>
          <w:color w:val="993300"/>
          <w:sz w:val="32"/>
          <w:szCs w:val="32"/>
        </w:rPr>
        <w:sectPr w:rsidR="00561454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14:paraId="451EBD1F" w14:textId="77777777" w:rsidR="00561454" w:rsidRDefault="0032715B">
      <w:pPr>
        <w:shd w:val="clear" w:color="auto" w:fill="FFFFFF"/>
        <w:spacing w:after="20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نموذج وصف المقرر</w:t>
      </w:r>
    </w:p>
    <w:p w14:paraId="474A1ABA" w14:textId="77777777" w:rsidR="00561454" w:rsidRDefault="00561454">
      <w:pPr>
        <w:shd w:val="clear" w:color="auto" w:fill="FFFFFF"/>
        <w:spacing w:before="240" w:after="200" w:line="276" w:lineRule="auto"/>
        <w:rPr>
          <w:color w:val="1F4E79"/>
          <w:sz w:val="32"/>
          <w:szCs w:val="32"/>
        </w:rPr>
      </w:pPr>
    </w:p>
    <w:p w14:paraId="00F0263E" w14:textId="77777777" w:rsidR="00561454" w:rsidRDefault="0032715B">
      <w:pPr>
        <w:shd w:val="clear" w:color="auto" w:fill="FFFFFF"/>
        <w:spacing w:before="240" w:after="200" w:line="276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>وصف المقرر</w:t>
      </w:r>
    </w:p>
    <w:tbl>
      <w:tblPr>
        <w:tblStyle w:val="ab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19CF9CDD" w14:textId="77777777">
        <w:trPr>
          <w:trHeight w:val="794"/>
          <w:jc w:val="right"/>
        </w:trPr>
        <w:tc>
          <w:tcPr>
            <w:tcW w:w="9720" w:type="dxa"/>
          </w:tcPr>
          <w:p w14:paraId="17F7D5BE" w14:textId="77777777" w:rsidR="00561454" w:rsidRDefault="0032715B">
            <w:pPr>
              <w:shd w:val="clear" w:color="auto" w:fill="FFFFFF"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يوفر وصف المقرر هذا إيجازاً مقتضياً لأهم خصائص المقرر ومخرجات التعلم المتوقعة من الطالب تحقيقها مبرهناً عما إذا كان قد حقق الاستفادة القصوى من فرص التعلم المتاحة. ولابد من الربط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بينها وبين وصف البرنامج.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؛</w:t>
            </w:r>
          </w:p>
        </w:tc>
      </w:tr>
    </w:tbl>
    <w:p w14:paraId="4CC18A29" w14:textId="77777777" w:rsidR="00561454" w:rsidRDefault="00561454">
      <w:pPr>
        <w:shd w:val="clear" w:color="auto" w:fill="FFFFFF"/>
        <w:spacing w:before="240" w:after="200" w:line="276" w:lineRule="auto"/>
        <w:ind w:right="-426"/>
        <w:jc w:val="both"/>
        <w:rPr>
          <w:rFonts w:ascii="Arial" w:eastAsia="Arial" w:hAnsi="Arial" w:cs="Arial"/>
          <w:sz w:val="28"/>
          <w:szCs w:val="28"/>
        </w:rPr>
      </w:pPr>
    </w:p>
    <w:p w14:paraId="37DE2E1C" w14:textId="77777777" w:rsidR="00561454" w:rsidRDefault="00561454">
      <w:pPr>
        <w:shd w:val="clear" w:color="auto" w:fill="FFFFFF"/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c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542"/>
        <w:gridCol w:w="1485"/>
        <w:gridCol w:w="1485"/>
        <w:gridCol w:w="1485"/>
      </w:tblGrid>
      <w:tr w:rsidR="00561454" w14:paraId="179D7686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619BB6D8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hanging="28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97" w:type="dxa"/>
            <w:gridSpan w:val="4"/>
            <w:vAlign w:val="center"/>
          </w:tcPr>
          <w:p w14:paraId="2DC27208" w14:textId="10569D5F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كلية </w:t>
            </w:r>
            <w:r w:rsidR="00802247">
              <w:rPr>
                <w:rFonts w:ascii="Cambria" w:eastAsia="Cambria" w:hAnsi="Cambria" w:hint="cs"/>
                <w:sz w:val="28"/>
                <w:szCs w:val="28"/>
                <w:rtl/>
              </w:rPr>
              <w:t>بلاد ال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ر</w:t>
            </w:r>
            <w:r w:rsidR="00276C78">
              <w:rPr>
                <w:rFonts w:ascii="Cambria" w:eastAsia="Cambria" w:hAnsi="Cambria" w:cstheme="minorBidi" w:hint="cs"/>
                <w:sz w:val="28"/>
                <w:szCs w:val="28"/>
                <w:rtl/>
              </w:rPr>
              <w:t>افدين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الجامعة</w:t>
            </w:r>
          </w:p>
        </w:tc>
      </w:tr>
      <w:tr w:rsidR="00561454" w14:paraId="1A8DD4BA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0ED8AF73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القسم العلمي 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المركز</w:t>
            </w:r>
          </w:p>
        </w:tc>
        <w:tc>
          <w:tcPr>
            <w:tcW w:w="5997" w:type="dxa"/>
            <w:gridSpan w:val="4"/>
            <w:vAlign w:val="center"/>
          </w:tcPr>
          <w:p w14:paraId="29CF8E2B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هندسة تقنيات الحاسوب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فرع الشبكات</w:t>
            </w:r>
          </w:p>
        </w:tc>
      </w:tr>
      <w:tr w:rsidR="00561454" w14:paraId="5EAB906F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4E269386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97" w:type="dxa"/>
            <w:gridSpan w:val="4"/>
            <w:vAlign w:val="center"/>
          </w:tcPr>
          <w:p w14:paraId="38F65F1C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حوسبة الوسائط المتعددة</w:t>
            </w:r>
          </w:p>
        </w:tc>
      </w:tr>
      <w:tr w:rsidR="00561454" w14:paraId="79645282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76D0D54D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97" w:type="dxa"/>
            <w:gridSpan w:val="4"/>
            <w:vAlign w:val="center"/>
          </w:tcPr>
          <w:p w14:paraId="4493E927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اسبوعي</w:t>
            </w:r>
          </w:p>
        </w:tc>
      </w:tr>
      <w:tr w:rsidR="00561454" w14:paraId="21E57237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18BE4129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السنة</w:t>
            </w:r>
          </w:p>
        </w:tc>
        <w:tc>
          <w:tcPr>
            <w:tcW w:w="5997" w:type="dxa"/>
            <w:gridSpan w:val="4"/>
            <w:vAlign w:val="center"/>
          </w:tcPr>
          <w:p w14:paraId="55D68627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فصلين دراسيين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السنة الدراسية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الرابعة</w:t>
            </w:r>
          </w:p>
        </w:tc>
      </w:tr>
      <w:tr w:rsidR="00561454" w14:paraId="1224ED00" w14:textId="77777777">
        <w:trPr>
          <w:trHeight w:val="210"/>
          <w:jc w:val="right"/>
        </w:trPr>
        <w:tc>
          <w:tcPr>
            <w:tcW w:w="3723" w:type="dxa"/>
            <w:vMerge w:val="restart"/>
            <w:vAlign w:val="center"/>
          </w:tcPr>
          <w:p w14:paraId="7A5B7EF8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14:paraId="2322EBE1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120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ساعة  </w:t>
            </w:r>
          </w:p>
        </w:tc>
        <w:tc>
          <w:tcPr>
            <w:tcW w:w="4455" w:type="dxa"/>
            <w:gridSpan w:val="3"/>
            <w:vAlign w:val="center"/>
          </w:tcPr>
          <w:p w14:paraId="0DBFCCE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عدد الساعات الاسبوعية</w:t>
            </w:r>
          </w:p>
        </w:tc>
      </w:tr>
      <w:tr w:rsidR="00561454" w14:paraId="22CCCDE5" w14:textId="77777777">
        <w:trPr>
          <w:trHeight w:val="210"/>
          <w:jc w:val="right"/>
        </w:trPr>
        <w:tc>
          <w:tcPr>
            <w:tcW w:w="3723" w:type="dxa"/>
            <w:vMerge/>
            <w:vAlign w:val="center"/>
          </w:tcPr>
          <w:p w14:paraId="2DA4D11F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14:paraId="26F76DF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7D42CFE1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نظري</w:t>
            </w:r>
          </w:p>
        </w:tc>
        <w:tc>
          <w:tcPr>
            <w:tcW w:w="1485" w:type="dxa"/>
            <w:vAlign w:val="center"/>
          </w:tcPr>
          <w:p w14:paraId="072DF68F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عملي</w:t>
            </w:r>
          </w:p>
        </w:tc>
        <w:tc>
          <w:tcPr>
            <w:tcW w:w="1485" w:type="dxa"/>
            <w:vAlign w:val="center"/>
          </w:tcPr>
          <w:p w14:paraId="09587D55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المجموع</w:t>
            </w:r>
          </w:p>
        </w:tc>
      </w:tr>
      <w:tr w:rsidR="00561454" w14:paraId="5197A443" w14:textId="77777777">
        <w:trPr>
          <w:trHeight w:val="210"/>
          <w:jc w:val="right"/>
        </w:trPr>
        <w:tc>
          <w:tcPr>
            <w:tcW w:w="3723" w:type="dxa"/>
            <w:vMerge/>
            <w:vAlign w:val="center"/>
          </w:tcPr>
          <w:p w14:paraId="26037D85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14:paraId="6EF31B0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7F61A35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14:paraId="5FC4A79C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14:paraId="165EE584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</w:tr>
      <w:tr w:rsidR="00561454" w14:paraId="4C0563A6" w14:textId="77777777">
        <w:trPr>
          <w:trHeight w:val="624"/>
          <w:jc w:val="right"/>
        </w:trPr>
        <w:tc>
          <w:tcPr>
            <w:tcW w:w="3723" w:type="dxa"/>
            <w:vAlign w:val="center"/>
          </w:tcPr>
          <w:p w14:paraId="418577BB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97" w:type="dxa"/>
            <w:gridSpan w:val="4"/>
            <w:vAlign w:val="center"/>
          </w:tcPr>
          <w:p w14:paraId="384F0F29" w14:textId="77777777" w:rsidR="00561454" w:rsidRDefault="0032715B">
            <w:pPr>
              <w:shd w:val="clear" w:color="auto" w:fill="FFFFFF"/>
              <w:ind w:left="3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 – 4 – 2019</w:t>
            </w:r>
          </w:p>
        </w:tc>
      </w:tr>
      <w:tr w:rsidR="00561454" w14:paraId="16A0E20B" w14:textId="77777777">
        <w:trPr>
          <w:trHeight w:val="725"/>
          <w:jc w:val="right"/>
        </w:trPr>
        <w:tc>
          <w:tcPr>
            <w:tcW w:w="9720" w:type="dxa"/>
            <w:gridSpan w:val="5"/>
            <w:tcBorders>
              <w:bottom w:val="single" w:sz="4" w:space="0" w:color="000000"/>
            </w:tcBorders>
            <w:vAlign w:val="center"/>
          </w:tcPr>
          <w:p w14:paraId="05CCA349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أهداف المقرر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توضيح مفهوم الوسائط المتعددة مع شرح تطبيقاتها ومكوناتها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61454" w14:paraId="38EAA3D0" w14:textId="77777777">
        <w:trPr>
          <w:trHeight w:val="725"/>
          <w:jc w:val="right"/>
        </w:trPr>
        <w:tc>
          <w:tcPr>
            <w:tcW w:w="9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50C6E27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0832C692" w14:textId="77777777">
        <w:trPr>
          <w:trHeight w:val="725"/>
          <w:jc w:val="right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2DA5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09BFD902" w14:textId="77777777">
        <w:trPr>
          <w:trHeight w:val="725"/>
          <w:jc w:val="right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884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3F9129AB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3EF85419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57BF07CA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569ABFE0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14:paraId="1FF4D308" w14:textId="77777777" w:rsidR="00561454" w:rsidRDefault="00561454">
      <w:pPr>
        <w:shd w:val="clear" w:color="auto" w:fill="FFFFFF"/>
      </w:pPr>
    </w:p>
    <w:tbl>
      <w:tblPr>
        <w:tblStyle w:val="ad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464957DF" w14:textId="77777777">
        <w:trPr>
          <w:trHeight w:val="527"/>
          <w:jc w:val="right"/>
        </w:trPr>
        <w:tc>
          <w:tcPr>
            <w:tcW w:w="9720" w:type="dxa"/>
            <w:vAlign w:val="center"/>
          </w:tcPr>
          <w:p w14:paraId="0E50A151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مخرجات المقرر وطرائق التعليم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والتعلم والتقييم</w:t>
            </w:r>
          </w:p>
        </w:tc>
      </w:tr>
      <w:tr w:rsidR="00561454" w14:paraId="65118E7A" w14:textId="77777777">
        <w:trPr>
          <w:trHeight w:val="2327"/>
          <w:jc w:val="right"/>
        </w:trPr>
        <w:tc>
          <w:tcPr>
            <w:tcW w:w="9720" w:type="dxa"/>
            <w:vAlign w:val="center"/>
          </w:tcPr>
          <w:p w14:paraId="06BCEFBD" w14:textId="77777777" w:rsidR="00561454" w:rsidRDefault="0032715B">
            <w:pPr>
              <w:shd w:val="clear" w:color="auto" w:fill="FFFFFF"/>
              <w:spacing w:after="240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الأهداف المعرفية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اذا اتم الطالب هذا المقرر بنجاح فانه يكون قادرا على ان:</w:t>
            </w:r>
          </w:p>
          <w:p w14:paraId="1945E474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يحدد المفاهيم الأساسية لحوسبة الوسائط المتعددة</w:t>
            </w:r>
            <w:r>
              <w:rPr>
                <w:rFonts w:ascii="Cambria" w:eastAsia="Cambria" w:hAnsi="Cambria" w:cs="Cambria"/>
              </w:rPr>
              <w:t>.</w:t>
            </w:r>
          </w:p>
          <w:p w14:paraId="2959F1DC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يميز بين المكونات المختلفة والمتنوعة للوسائط المتعددة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  <w:p w14:paraId="7AA055D7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يصف الأشكال المتعددة لتمثيل البيانات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والأنواع الفرعية لكل شكل من هذه الأشكال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740A1FE6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يستخدم الطرق والخوارزميات الخاصة بأجراء بعض المعالجات الأساسية في مجال الوسائط المتعددة مثل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</w:p>
          <w:p w14:paraId="4376B211" w14:textId="77777777" w:rsidR="00561454" w:rsidRDefault="0032715B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Arithmetic and Logical operation on image</w:t>
            </w:r>
          </w:p>
          <w:p w14:paraId="3B9A053A" w14:textId="77777777" w:rsidR="00561454" w:rsidRDefault="0032715B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Image histogram modification and equalization</w:t>
            </w:r>
          </w:p>
          <w:p w14:paraId="1EC74DC0" w14:textId="77777777" w:rsidR="00561454" w:rsidRDefault="0032715B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Image, Audio and Video compression  </w:t>
            </w:r>
          </w:p>
          <w:p w14:paraId="5EFE83C2" w14:textId="77777777" w:rsidR="00561454" w:rsidRDefault="00561454">
            <w:pPr>
              <w:shd w:val="clear" w:color="auto" w:fill="FFFFFF"/>
              <w:ind w:left="13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17B7ACC7" w14:textId="77777777">
        <w:trPr>
          <w:trHeight w:val="1631"/>
          <w:jc w:val="right"/>
        </w:trPr>
        <w:tc>
          <w:tcPr>
            <w:tcW w:w="9720" w:type="dxa"/>
            <w:vAlign w:val="center"/>
          </w:tcPr>
          <w:p w14:paraId="6D93D8D3" w14:textId="77777777" w:rsidR="00561454" w:rsidRDefault="00561454">
            <w:p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5BF2162E" w14:textId="77777777" w:rsidR="00561454" w:rsidRDefault="0032715B">
            <w:pPr>
              <w:shd w:val="clear" w:color="auto" w:fill="FFFFFF"/>
              <w:spacing w:after="240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الأهداف المهاراتية الخاصة بالمقرر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sz w:val="28"/>
                <w:szCs w:val="28"/>
                <w:rtl/>
              </w:rPr>
              <w:t xml:space="preserve"> اذا اتم الطالب هذا المقرر بنجاح فانه يكون قادرا على ان:</w:t>
            </w:r>
          </w:p>
          <w:p w14:paraId="7149C28B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يحدد صيغة الملفات المناسبة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file Format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التي تستخدم في تمثيل البيانات بمختلف اشكالها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35B9348D" w14:textId="77777777" w:rsidR="00561454" w:rsidRDefault="0032715B">
            <w:pPr>
              <w:shd w:val="clear" w:color="auto" w:fill="FFFFFF"/>
              <w:ind w:left="612"/>
              <w:rPr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sz w:val="28"/>
                <w:szCs w:val="28"/>
                <w:rtl/>
              </w:rPr>
              <w:t xml:space="preserve">يطبق خوارزميات واليات المعالجات المستخدمة في مجال معالجة الصور وضغط الملفات </w:t>
            </w:r>
          </w:p>
          <w:p w14:paraId="1D21C7FC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      بمختلف أنواعها وصيغها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</w:t>
            </w:r>
          </w:p>
          <w:p w14:paraId="3401E251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يبني برامج متكاملة باستخدام ايعازات ودوال تطبيق الـ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MATLAB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لتنفيذ الخوارزميات </w:t>
            </w:r>
          </w:p>
          <w:p w14:paraId="47541A1D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   والاليات المذكورة في النقطة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2).</w:t>
            </w:r>
          </w:p>
          <w:p w14:paraId="007A9877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يحلل نتائج الخوار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زميات والاليات المذكورة في النقطة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لغرض تقييم أدائها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  <w:p w14:paraId="7A37BD1B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يستخدم ايعازات لغة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HTML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لبناء صفحات مواقع انترنت تحتوي على وسائط متعددة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  <w:p w14:paraId="475EB7A2" w14:textId="77777777" w:rsidR="00561454" w:rsidRDefault="00561454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57B4C6EB" w14:textId="77777777">
        <w:trPr>
          <w:trHeight w:val="518"/>
          <w:jc w:val="right"/>
        </w:trPr>
        <w:tc>
          <w:tcPr>
            <w:tcW w:w="9720" w:type="dxa"/>
            <w:vAlign w:val="center"/>
          </w:tcPr>
          <w:p w14:paraId="7C6C097C" w14:textId="77777777" w:rsidR="00561454" w:rsidRDefault="0032715B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561454" w14:paraId="07226BC4" w14:textId="77777777">
        <w:trPr>
          <w:trHeight w:val="624"/>
          <w:jc w:val="right"/>
        </w:trPr>
        <w:tc>
          <w:tcPr>
            <w:tcW w:w="9720" w:type="dxa"/>
            <w:vAlign w:val="center"/>
          </w:tcPr>
          <w:p w14:paraId="4D3FFC5D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-1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العرض النظري لمفردات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2AC15134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-2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مناقشات جماعية صفية لأمثلة تطبيقية لمسائل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عملية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5555146D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-3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كتابة البرامج وتطبيقها عمليا في المختبر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3BFD7FF3" w14:textId="77777777" w:rsidR="00561454" w:rsidRDefault="00561454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10684EA7" w14:textId="77777777">
        <w:trPr>
          <w:trHeight w:val="527"/>
          <w:jc w:val="right"/>
        </w:trPr>
        <w:tc>
          <w:tcPr>
            <w:tcW w:w="9720" w:type="dxa"/>
            <w:vAlign w:val="center"/>
          </w:tcPr>
          <w:p w14:paraId="4E8CF38D" w14:textId="77777777" w:rsidR="00561454" w:rsidRDefault="0032715B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561454" w14:paraId="1860C62D" w14:textId="77777777">
        <w:trPr>
          <w:trHeight w:val="624"/>
          <w:jc w:val="right"/>
        </w:trPr>
        <w:tc>
          <w:tcPr>
            <w:tcW w:w="9720" w:type="dxa"/>
            <w:vAlign w:val="center"/>
          </w:tcPr>
          <w:p w14:paraId="0C9E1BC3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الفصلية والمفاجئة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14:paraId="289BB912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-2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الشفوية المباشرة من خلال المناقشات التي تجري خلال 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7917A7F9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634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-3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الاختبارات العملية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الفصلية والمفاجئة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في المختبر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1B9403C1" w14:textId="77777777" w:rsidR="00561454" w:rsidRDefault="00561454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52EEAD1E" w14:textId="77777777">
        <w:trPr>
          <w:trHeight w:val="1290"/>
          <w:jc w:val="right"/>
        </w:trPr>
        <w:tc>
          <w:tcPr>
            <w:tcW w:w="9720" w:type="dxa"/>
            <w:vAlign w:val="center"/>
          </w:tcPr>
          <w:p w14:paraId="539F75A0" w14:textId="77777777" w:rsidR="00561454" w:rsidRDefault="0032715B">
            <w:pPr>
              <w:shd w:val="clear" w:color="auto" w:fill="FFFFFF"/>
              <w:spacing w:before="120" w:after="240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lastRenderedPageBreak/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الأهداف الوجدانية والقيمية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rtl/>
              </w:rPr>
              <w:t xml:space="preserve"> اذا اتم الطالب هذا المقرر بنجاح فانه يكون قادرا على ان:</w:t>
            </w:r>
          </w:p>
          <w:p w14:paraId="27706DB1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    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يدرك متطلبات مهنة الهندسة والمسؤولية الأخلاقية بالإضافة الى الحاجة إلى التعلم مدى الحياة </w:t>
            </w:r>
          </w:p>
          <w:p w14:paraId="1F2CEEBA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          لتطوير القدرات الذاتية من الناحية العلمية والعملية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19CF1DBB" w14:textId="77777777" w:rsidR="00561454" w:rsidRDefault="0032715B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يربط المشاكل الحياتية بحلول برمجية مناسبة لكل مشكلة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14:paraId="39B43F57" w14:textId="77777777" w:rsidR="00561454" w:rsidRDefault="00561454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6BE6B756" w14:textId="77777777">
        <w:trPr>
          <w:trHeight w:val="608"/>
          <w:jc w:val="right"/>
        </w:trPr>
        <w:tc>
          <w:tcPr>
            <w:tcW w:w="9720" w:type="dxa"/>
            <w:vAlign w:val="center"/>
          </w:tcPr>
          <w:p w14:paraId="297440CD" w14:textId="77777777" w:rsidR="00561454" w:rsidRDefault="0032715B">
            <w:pPr>
              <w:shd w:val="clear" w:color="auto" w:fill="FFFFFF"/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561454" w14:paraId="5DFFD532" w14:textId="77777777">
        <w:trPr>
          <w:trHeight w:val="1508"/>
          <w:jc w:val="right"/>
        </w:trPr>
        <w:tc>
          <w:tcPr>
            <w:tcW w:w="9720" w:type="dxa"/>
            <w:vAlign w:val="center"/>
          </w:tcPr>
          <w:p w14:paraId="0D14474C" w14:textId="77777777" w:rsidR="00561454" w:rsidRDefault="0032715B">
            <w:pPr>
              <w:tabs>
                <w:tab w:val="right" w:pos="252"/>
              </w:tabs>
              <w:spacing w:before="120"/>
              <w:ind w:left="34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يتم تكليف الدارس بتناول مشكلة تطبيقية عملية في مجال تخصصه ويقوم خلال فترة دراسته بتحليل المشكلة ومن ثم يضع التصميم المناسب لحل المشكلة، واخيرا يقوم بتطبيق الحل وتنفيذه </w:t>
            </w:r>
            <w:r>
              <w:rPr>
                <w:sz w:val="28"/>
                <w:szCs w:val="28"/>
                <w:rtl/>
              </w:rPr>
              <w:t>برمجيا وفق المعايير الاقتصادية والعملية الواقعية.</w:t>
            </w:r>
          </w:p>
        </w:tc>
      </w:tr>
      <w:tr w:rsidR="00561454" w14:paraId="12C228F5" w14:textId="77777777">
        <w:trPr>
          <w:trHeight w:val="530"/>
          <w:jc w:val="right"/>
        </w:trPr>
        <w:tc>
          <w:tcPr>
            <w:tcW w:w="9720" w:type="dxa"/>
            <w:vAlign w:val="center"/>
          </w:tcPr>
          <w:p w14:paraId="3AA2CDE9" w14:textId="77777777" w:rsidR="00561454" w:rsidRDefault="0032715B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561454" w14:paraId="69877776" w14:textId="77777777">
        <w:trPr>
          <w:trHeight w:val="624"/>
          <w:jc w:val="right"/>
        </w:trPr>
        <w:tc>
          <w:tcPr>
            <w:tcW w:w="9720" w:type="dxa"/>
            <w:vAlign w:val="center"/>
          </w:tcPr>
          <w:p w14:paraId="3DA9F328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706" w:hanging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يتم عرض النتائج صفيا ليتم مناقشتها ومشاركة بقية الدارسين في النقاش.</w:t>
            </w:r>
          </w:p>
          <w:p w14:paraId="3BE20931" w14:textId="77777777" w:rsidR="00561454" w:rsidRDefault="00561454">
            <w:pPr>
              <w:shd w:val="clear" w:color="auto" w:fill="FFFFFF"/>
              <w:ind w:left="360"/>
              <w:rPr>
                <w:rFonts w:ascii="Traditional Arabic" w:eastAsia="Traditional Arabic" w:hAnsi="Traditional Arabic" w:cs="Traditional Arabic"/>
                <w:b/>
              </w:rPr>
            </w:pPr>
          </w:p>
        </w:tc>
      </w:tr>
      <w:tr w:rsidR="00561454" w14:paraId="1F55F304" w14:textId="77777777">
        <w:trPr>
          <w:trHeight w:val="1584"/>
          <w:jc w:val="right"/>
        </w:trPr>
        <w:tc>
          <w:tcPr>
            <w:tcW w:w="9720" w:type="dxa"/>
          </w:tcPr>
          <w:p w14:paraId="0CFEE1D5" w14:textId="77777777" w:rsidR="00561454" w:rsidRDefault="0032715B">
            <w:pPr>
              <w:shd w:val="clear" w:color="auto" w:fill="FFFFFF"/>
              <w:spacing w:before="120" w:after="24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المهارات العامة والتأهيلية المنقولة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>).</w:t>
            </w:r>
          </w:p>
          <w:p w14:paraId="292A5470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د1- بناء </w:t>
            </w:r>
            <w:r>
              <w:rPr>
                <w:color w:val="000000"/>
                <w:sz w:val="28"/>
                <w:szCs w:val="28"/>
                <w:rtl/>
              </w:rPr>
              <w:t>الأفكار والتواصل بها بشكل فعال شفهيا وخطيا.</w:t>
            </w:r>
          </w:p>
          <w:p w14:paraId="57F61F08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د2- إدارة الوقت والعمل ضمن المواعيد النهائية.</w:t>
            </w:r>
          </w:p>
          <w:p w14:paraId="181167A6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د3- المشاركة بشكل بناء في مجموعات.</w:t>
            </w:r>
          </w:p>
          <w:p w14:paraId="6EC21ACD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 4- البحث عن المعلومات واستخدام تكنولوجيا المعلومات.</w:t>
            </w:r>
          </w:p>
          <w:p w14:paraId="278B1FF6" w14:textId="77777777" w:rsidR="00561454" w:rsidRDefault="0056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6" w:hanging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561454" w14:paraId="46326BFC" w14:textId="77777777">
        <w:trPr>
          <w:trHeight w:val="467"/>
          <w:jc w:val="right"/>
        </w:trPr>
        <w:tc>
          <w:tcPr>
            <w:tcW w:w="9720" w:type="dxa"/>
            <w:vAlign w:val="center"/>
          </w:tcPr>
          <w:p w14:paraId="3F58A157" w14:textId="77777777" w:rsidR="00561454" w:rsidRDefault="0032715B">
            <w:pPr>
              <w:shd w:val="clear" w:color="auto" w:fill="FFFFFF"/>
              <w:spacing w:after="240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561454" w14:paraId="2A00238C" w14:textId="77777777">
        <w:trPr>
          <w:trHeight w:val="1160"/>
          <w:jc w:val="right"/>
        </w:trPr>
        <w:tc>
          <w:tcPr>
            <w:tcW w:w="9720" w:type="dxa"/>
          </w:tcPr>
          <w:p w14:paraId="1765732C" w14:textId="77777777" w:rsidR="00561454" w:rsidRDefault="0032715B">
            <w:pPr>
              <w:shd w:val="clear" w:color="auto" w:fill="FFFFFF"/>
              <w:spacing w:before="120" w:after="240"/>
              <w:ind w:left="34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يتم تناول مشكلة برمجية عملية في مجال التخصص ويتم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تشكيل مجاميع من الطلبة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يتراوح عدد الطلبة في كل مجموعة من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الى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طلبة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لغرض إيجاد حل لتلك المشكلة، حيث تقوم كل مجموعة بكتابة وعرض تقرير لنتائج عملها ضمن فترة زمنية محددة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61454" w14:paraId="28447898" w14:textId="77777777">
        <w:trPr>
          <w:trHeight w:val="557"/>
          <w:jc w:val="right"/>
        </w:trPr>
        <w:tc>
          <w:tcPr>
            <w:tcW w:w="9720" w:type="dxa"/>
          </w:tcPr>
          <w:p w14:paraId="62606D0D" w14:textId="77777777" w:rsidR="00561454" w:rsidRDefault="0032715B">
            <w:pPr>
              <w:shd w:val="clear" w:color="auto" w:fill="FFFFFF"/>
              <w:spacing w:after="240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561454" w14:paraId="4A434AEA" w14:textId="77777777">
        <w:trPr>
          <w:trHeight w:val="530"/>
          <w:jc w:val="right"/>
        </w:trPr>
        <w:tc>
          <w:tcPr>
            <w:tcW w:w="9720" w:type="dxa"/>
          </w:tcPr>
          <w:p w14:paraId="65D33622" w14:textId="77777777" w:rsidR="00561454" w:rsidRDefault="003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706" w:hanging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يتم عرض النتائج صفيا ليتم مناقشتها ومشاركة بقية المجاميع في النقاش.</w:t>
            </w:r>
          </w:p>
          <w:p w14:paraId="72D0AB29" w14:textId="77777777" w:rsidR="00561454" w:rsidRDefault="00561454">
            <w:pPr>
              <w:shd w:val="clear" w:color="auto" w:fill="FFFFFF"/>
              <w:spacing w:after="24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14:paraId="129DD923" w14:textId="77777777" w:rsidR="00561454" w:rsidRDefault="00561454">
      <w:pPr>
        <w:shd w:val="clear" w:color="auto" w:fill="FFFFFF"/>
        <w:spacing w:after="200" w:line="276" w:lineRule="auto"/>
        <w:rPr>
          <w:sz w:val="28"/>
          <w:szCs w:val="28"/>
        </w:rPr>
      </w:pPr>
    </w:p>
    <w:tbl>
      <w:tblPr>
        <w:tblStyle w:val="ae"/>
        <w:bidiVisual/>
        <w:tblW w:w="1017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2160"/>
        <w:gridCol w:w="2976"/>
        <w:gridCol w:w="1614"/>
        <w:gridCol w:w="1530"/>
      </w:tblGrid>
      <w:tr w:rsidR="00561454" w14:paraId="2BF96E53" w14:textId="77777777">
        <w:trPr>
          <w:trHeight w:val="707"/>
          <w:jc w:val="right"/>
        </w:trPr>
        <w:tc>
          <w:tcPr>
            <w:tcW w:w="10170" w:type="dxa"/>
            <w:gridSpan w:val="6"/>
            <w:vAlign w:val="center"/>
          </w:tcPr>
          <w:p w14:paraId="4C9FDD4B" w14:textId="77777777" w:rsidR="00561454" w:rsidRDefault="003271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561454" w14:paraId="3746D102" w14:textId="77777777">
        <w:trPr>
          <w:trHeight w:val="1157"/>
          <w:jc w:val="right"/>
        </w:trPr>
        <w:tc>
          <w:tcPr>
            <w:tcW w:w="900" w:type="dxa"/>
            <w:vAlign w:val="center"/>
          </w:tcPr>
          <w:p w14:paraId="1B0A2518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990" w:type="dxa"/>
            <w:vAlign w:val="center"/>
          </w:tcPr>
          <w:p w14:paraId="6F3DD35F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vAlign w:val="center"/>
          </w:tcPr>
          <w:p w14:paraId="31E2D28F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76" w:type="dxa"/>
            <w:vAlign w:val="center"/>
          </w:tcPr>
          <w:p w14:paraId="65B472EA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أو الموضوع</w:t>
            </w:r>
          </w:p>
        </w:tc>
        <w:tc>
          <w:tcPr>
            <w:tcW w:w="1614" w:type="dxa"/>
            <w:vAlign w:val="center"/>
          </w:tcPr>
          <w:p w14:paraId="56A97956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530" w:type="dxa"/>
            <w:vAlign w:val="center"/>
          </w:tcPr>
          <w:p w14:paraId="3EA0BB86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طريقة التقييم</w:t>
            </w:r>
          </w:p>
        </w:tc>
      </w:tr>
      <w:tr w:rsidR="00561454" w14:paraId="076607AC" w14:textId="77777777">
        <w:trPr>
          <w:trHeight w:val="825"/>
          <w:jc w:val="right"/>
        </w:trPr>
        <w:tc>
          <w:tcPr>
            <w:tcW w:w="900" w:type="dxa"/>
            <w:vMerge w:val="restart"/>
            <w:vAlign w:val="center"/>
          </w:tcPr>
          <w:p w14:paraId="32CCFE96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990" w:type="dxa"/>
            <w:vMerge w:val="restart"/>
            <w:vAlign w:val="center"/>
          </w:tcPr>
          <w:p w14:paraId="7D4F978E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4 نظري +          4عملي</w:t>
            </w:r>
          </w:p>
        </w:tc>
        <w:tc>
          <w:tcPr>
            <w:tcW w:w="2160" w:type="dxa"/>
            <w:vMerge w:val="restart"/>
            <w:vAlign w:val="center"/>
          </w:tcPr>
          <w:p w14:paraId="71762555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أن يكون الدارس قادر على ان يفهم اساسيات الوسائط المتعددة </w:t>
            </w:r>
          </w:p>
        </w:tc>
        <w:tc>
          <w:tcPr>
            <w:tcW w:w="2976" w:type="dxa"/>
          </w:tcPr>
          <w:p w14:paraId="5C832CB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Multimedia </w:t>
            </w:r>
          </w:p>
        </w:tc>
        <w:tc>
          <w:tcPr>
            <w:tcW w:w="1614" w:type="dxa"/>
            <w:vMerge w:val="restart"/>
            <w:vAlign w:val="center"/>
          </w:tcPr>
          <w:p w14:paraId="2F57EFB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5B93AA3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4AF5504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40148C67" w14:textId="77777777" w:rsidR="00561454" w:rsidRDefault="0032715B">
            <w:pPr>
              <w:shd w:val="clear" w:color="auto" w:fill="FFFFFF"/>
              <w:tabs>
                <w:tab w:val="left" w:pos="64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vMerge w:val="restart"/>
            <w:vAlign w:val="center"/>
          </w:tcPr>
          <w:p w14:paraId="6F5B2D7F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17ED586D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</w:t>
            </w:r>
          </w:p>
        </w:tc>
      </w:tr>
      <w:tr w:rsidR="00561454" w14:paraId="582A4983" w14:textId="77777777">
        <w:trPr>
          <w:trHeight w:val="825"/>
          <w:jc w:val="right"/>
        </w:trPr>
        <w:tc>
          <w:tcPr>
            <w:tcW w:w="900" w:type="dxa"/>
            <w:vMerge/>
            <w:vAlign w:val="center"/>
          </w:tcPr>
          <w:p w14:paraId="7040FC3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817D22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4E6AAE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36BC8D" w14:textId="77777777" w:rsidR="00561454" w:rsidRDefault="00327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HyperText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HyperMedia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vMerge/>
            <w:vAlign w:val="center"/>
          </w:tcPr>
          <w:p w14:paraId="7EEC5140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4AF5F0F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0BA19D45" w14:textId="77777777">
        <w:trPr>
          <w:trHeight w:val="279"/>
          <w:jc w:val="right"/>
        </w:trPr>
        <w:tc>
          <w:tcPr>
            <w:tcW w:w="900" w:type="dxa"/>
            <w:vMerge w:val="restart"/>
            <w:vAlign w:val="center"/>
          </w:tcPr>
          <w:p w14:paraId="6953043F" w14:textId="77777777" w:rsidR="00561454" w:rsidRDefault="0032715B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3 - 6</w:t>
            </w:r>
          </w:p>
        </w:tc>
        <w:tc>
          <w:tcPr>
            <w:tcW w:w="990" w:type="dxa"/>
            <w:vMerge w:val="restart"/>
            <w:vAlign w:val="center"/>
          </w:tcPr>
          <w:p w14:paraId="30D6E70A" w14:textId="77777777" w:rsidR="00561454" w:rsidRDefault="003271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8 نظري +          8عملي</w:t>
            </w:r>
          </w:p>
        </w:tc>
        <w:tc>
          <w:tcPr>
            <w:tcW w:w="2160" w:type="dxa"/>
            <w:vMerge w:val="restart"/>
            <w:vAlign w:val="center"/>
          </w:tcPr>
          <w:p w14:paraId="3F6A31AA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أن يكون الدارس قادر على ان يستذكر أنواع ومكونات وتطبيقات الوسائط المتعددة</w:t>
            </w:r>
          </w:p>
        </w:tc>
        <w:tc>
          <w:tcPr>
            <w:tcW w:w="2976" w:type="dxa"/>
          </w:tcPr>
          <w:p w14:paraId="6800281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Components of Multimedia </w:t>
            </w:r>
          </w:p>
        </w:tc>
        <w:tc>
          <w:tcPr>
            <w:tcW w:w="1614" w:type="dxa"/>
            <w:vMerge w:val="restart"/>
            <w:vAlign w:val="center"/>
          </w:tcPr>
          <w:p w14:paraId="690ED25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78A77711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4B8FBADD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64009B81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Merge w:val="restart"/>
            <w:vAlign w:val="center"/>
          </w:tcPr>
          <w:p w14:paraId="065AA14C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5DEA96A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50CD4B97" w14:textId="77777777">
        <w:trPr>
          <w:trHeight w:val="277"/>
          <w:jc w:val="right"/>
        </w:trPr>
        <w:tc>
          <w:tcPr>
            <w:tcW w:w="900" w:type="dxa"/>
            <w:vMerge/>
            <w:vAlign w:val="center"/>
          </w:tcPr>
          <w:p w14:paraId="521B206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75B7F6E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D88A935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ED0184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 Research Topics and Projects </w:t>
            </w:r>
          </w:p>
        </w:tc>
        <w:tc>
          <w:tcPr>
            <w:tcW w:w="1614" w:type="dxa"/>
            <w:vMerge/>
            <w:vAlign w:val="center"/>
          </w:tcPr>
          <w:p w14:paraId="403FC38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693C7E7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72253CB9" w14:textId="77777777">
        <w:trPr>
          <w:trHeight w:val="277"/>
          <w:jc w:val="right"/>
        </w:trPr>
        <w:tc>
          <w:tcPr>
            <w:tcW w:w="900" w:type="dxa"/>
            <w:vMerge/>
            <w:vAlign w:val="center"/>
          </w:tcPr>
          <w:p w14:paraId="6ED9B2F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30B2FEF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DEC897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662B9D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 Applications </w:t>
            </w:r>
          </w:p>
        </w:tc>
        <w:tc>
          <w:tcPr>
            <w:tcW w:w="1614" w:type="dxa"/>
            <w:vMerge/>
            <w:vAlign w:val="center"/>
          </w:tcPr>
          <w:p w14:paraId="247FCFCF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654113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286B32D4" w14:textId="77777777">
        <w:trPr>
          <w:trHeight w:val="277"/>
          <w:jc w:val="right"/>
        </w:trPr>
        <w:tc>
          <w:tcPr>
            <w:tcW w:w="900" w:type="dxa"/>
            <w:vMerge/>
            <w:vAlign w:val="center"/>
          </w:tcPr>
          <w:p w14:paraId="19978BE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65DFF3B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B958D8B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363F41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 on the web </w:t>
            </w:r>
          </w:p>
        </w:tc>
        <w:tc>
          <w:tcPr>
            <w:tcW w:w="1614" w:type="dxa"/>
            <w:vMerge/>
            <w:vAlign w:val="center"/>
          </w:tcPr>
          <w:p w14:paraId="7C9749E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2FBFECF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149ABE2D" w14:textId="77777777">
        <w:trPr>
          <w:trHeight w:val="1828"/>
          <w:jc w:val="right"/>
        </w:trPr>
        <w:tc>
          <w:tcPr>
            <w:tcW w:w="900" w:type="dxa"/>
            <w:vAlign w:val="center"/>
          </w:tcPr>
          <w:p w14:paraId="3389AA83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90" w:type="dxa"/>
            <w:vAlign w:val="center"/>
          </w:tcPr>
          <w:p w14:paraId="435F1F9C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2 نظري +         2عملي</w:t>
            </w:r>
          </w:p>
        </w:tc>
        <w:tc>
          <w:tcPr>
            <w:tcW w:w="2160" w:type="dxa"/>
            <w:vAlign w:val="center"/>
          </w:tcPr>
          <w:p w14:paraId="334C6A1B" w14:textId="77777777" w:rsidR="00561454" w:rsidRDefault="003271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على ان </w:t>
            </w: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يميز بين الأنواع المختلفة لبيانات الوسائط المتعددة </w:t>
            </w:r>
          </w:p>
        </w:tc>
        <w:tc>
          <w:tcPr>
            <w:tcW w:w="2976" w:type="dxa"/>
          </w:tcPr>
          <w:p w14:paraId="158F5DC3" w14:textId="77777777" w:rsidR="00561454" w:rsidRDefault="0032715B">
            <w:pPr>
              <w:shd w:val="clear" w:color="auto" w:fill="FFFFFF"/>
              <w:tabs>
                <w:tab w:val="left" w:pos="64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Data Basics</w:t>
            </w:r>
          </w:p>
        </w:tc>
        <w:tc>
          <w:tcPr>
            <w:tcW w:w="1614" w:type="dxa"/>
            <w:vAlign w:val="center"/>
          </w:tcPr>
          <w:p w14:paraId="380CAE0C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597DE2A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4D6C971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59ECAA83" w14:textId="77777777" w:rsidR="00561454" w:rsidRDefault="0032715B">
            <w:pPr>
              <w:shd w:val="clear" w:color="auto" w:fill="FFFFFF"/>
              <w:tabs>
                <w:tab w:val="left" w:pos="64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67565208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7595F311" w14:textId="77777777" w:rsidR="00561454" w:rsidRDefault="0032715B">
            <w:pPr>
              <w:shd w:val="clear" w:color="auto" w:fill="FFFFFF"/>
              <w:tabs>
                <w:tab w:val="left" w:pos="64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</w:t>
            </w:r>
          </w:p>
        </w:tc>
      </w:tr>
      <w:tr w:rsidR="00561454" w14:paraId="40D7DE95" w14:textId="77777777">
        <w:trPr>
          <w:trHeight w:val="325"/>
          <w:jc w:val="right"/>
        </w:trPr>
        <w:tc>
          <w:tcPr>
            <w:tcW w:w="900" w:type="dxa"/>
            <w:vMerge w:val="restart"/>
            <w:vAlign w:val="center"/>
          </w:tcPr>
          <w:p w14:paraId="0F7E8683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8 - 13</w:t>
            </w:r>
          </w:p>
        </w:tc>
        <w:tc>
          <w:tcPr>
            <w:tcW w:w="990" w:type="dxa"/>
            <w:vMerge w:val="restart"/>
            <w:vAlign w:val="center"/>
          </w:tcPr>
          <w:p w14:paraId="03FB11FB" w14:textId="77777777" w:rsidR="00561454" w:rsidRDefault="0032715B">
            <w:pPr>
              <w:shd w:val="clear" w:color="auto" w:fill="FFFFFF"/>
              <w:tabs>
                <w:tab w:val="left" w:pos="7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12 نظري +        12عملي</w:t>
            </w:r>
          </w:p>
        </w:tc>
        <w:tc>
          <w:tcPr>
            <w:tcW w:w="2160" w:type="dxa"/>
            <w:vMerge w:val="restart"/>
            <w:vAlign w:val="center"/>
          </w:tcPr>
          <w:p w14:paraId="51ED7B1C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</w:t>
            </w:r>
            <w:r>
              <w:rPr>
                <w:sz w:val="24"/>
                <w:szCs w:val="24"/>
                <w:rtl/>
              </w:rPr>
              <w:t>على ان يفهم خصائص الصور وخصائص الرسومات وان يميز الفروقات الموجودة بينهما، وكذلك على ان يفهم كيفية تمثيل الصور رقميا وأنواعها</w:t>
            </w:r>
          </w:p>
        </w:tc>
        <w:tc>
          <w:tcPr>
            <w:tcW w:w="2976" w:type="dxa"/>
          </w:tcPr>
          <w:p w14:paraId="1E98D277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Graphics and Image Data Representation (1) </w:t>
            </w:r>
          </w:p>
        </w:tc>
        <w:tc>
          <w:tcPr>
            <w:tcW w:w="1614" w:type="dxa"/>
            <w:vMerge w:val="restart"/>
            <w:vAlign w:val="center"/>
          </w:tcPr>
          <w:p w14:paraId="67CEEB48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0825110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110A4A21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52CA83A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Merge w:val="restart"/>
            <w:vAlign w:val="center"/>
          </w:tcPr>
          <w:p w14:paraId="3E29188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</w:t>
            </w:r>
            <w:r>
              <w:rPr>
                <w:sz w:val="24"/>
                <w:szCs w:val="24"/>
                <w:rtl/>
              </w:rPr>
              <w:t>بار تحصيلي</w:t>
            </w:r>
          </w:p>
          <w:p w14:paraId="499DABE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2F015E18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3482E00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BD96DF2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F5BAAF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B901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Graphics and Image Data Representation (2) </w:t>
            </w:r>
          </w:p>
        </w:tc>
        <w:tc>
          <w:tcPr>
            <w:tcW w:w="1614" w:type="dxa"/>
            <w:vMerge/>
            <w:vAlign w:val="center"/>
          </w:tcPr>
          <w:p w14:paraId="089396A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107457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3EB563FC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62839376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6CBD006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9C5C796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386A0AF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Digitization </w:t>
            </w:r>
          </w:p>
        </w:tc>
        <w:tc>
          <w:tcPr>
            <w:tcW w:w="1614" w:type="dxa"/>
            <w:vMerge/>
            <w:vAlign w:val="center"/>
          </w:tcPr>
          <w:p w14:paraId="7ECF0F3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6887D9A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223C42BC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4FC99A9B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43D00E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3587A8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4617A5D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Spatial resolution and quantization </w:t>
            </w:r>
          </w:p>
        </w:tc>
        <w:tc>
          <w:tcPr>
            <w:tcW w:w="1614" w:type="dxa"/>
            <w:vMerge/>
            <w:vAlign w:val="center"/>
          </w:tcPr>
          <w:p w14:paraId="0AA01C2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B64B9E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7ED717DD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7CD8F72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2A8E1FE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96ADCA0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9EBBB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Image </w:t>
            </w:r>
          </w:p>
        </w:tc>
        <w:tc>
          <w:tcPr>
            <w:tcW w:w="1614" w:type="dxa"/>
            <w:vMerge/>
            <w:vAlign w:val="center"/>
          </w:tcPr>
          <w:p w14:paraId="7B935FC5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FCE0D0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6AFD309B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1CBB7452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5E6A2B2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A066E4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3C278D5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file formats </w:t>
            </w:r>
          </w:p>
        </w:tc>
        <w:tc>
          <w:tcPr>
            <w:tcW w:w="1614" w:type="dxa"/>
            <w:vMerge/>
            <w:vAlign w:val="center"/>
          </w:tcPr>
          <w:p w14:paraId="66A25CB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DCADFEB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36CB3131" w14:textId="77777777">
        <w:trPr>
          <w:trHeight w:val="325"/>
          <w:jc w:val="right"/>
        </w:trPr>
        <w:tc>
          <w:tcPr>
            <w:tcW w:w="900" w:type="dxa"/>
            <w:vMerge w:val="restart"/>
            <w:vAlign w:val="center"/>
          </w:tcPr>
          <w:p w14:paraId="0E3E9C6E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14 - 19</w:t>
            </w:r>
          </w:p>
        </w:tc>
        <w:tc>
          <w:tcPr>
            <w:tcW w:w="990" w:type="dxa"/>
            <w:vMerge w:val="restart"/>
            <w:vAlign w:val="center"/>
          </w:tcPr>
          <w:p w14:paraId="1303CDA7" w14:textId="77777777" w:rsidR="00561454" w:rsidRDefault="0032715B">
            <w:pPr>
              <w:jc w:val="center"/>
            </w:pPr>
            <w:r>
              <w:rPr>
                <w:color w:val="000000"/>
                <w:sz w:val="24"/>
                <w:szCs w:val="24"/>
                <w:rtl/>
              </w:rPr>
              <w:t>12 نظري +        12عملي</w:t>
            </w:r>
          </w:p>
        </w:tc>
        <w:tc>
          <w:tcPr>
            <w:tcW w:w="2160" w:type="dxa"/>
            <w:vMerge w:val="restart"/>
            <w:vAlign w:val="center"/>
          </w:tcPr>
          <w:p w14:paraId="13F5412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على ان يطبق العمليات الرياضية والمنطقية التي يمكن تنفيذها على الصور، بالإضافة الى العمليات الأخرى المرتبطة بمعالجة الـ   </w:t>
            </w:r>
            <w:r>
              <w:rPr>
                <w:sz w:val="24"/>
                <w:szCs w:val="24"/>
              </w:rPr>
              <w:t>Image histogram</w:t>
            </w:r>
            <w:r>
              <w:rPr>
                <w:sz w:val="24"/>
                <w:szCs w:val="24"/>
                <w:rtl/>
              </w:rPr>
              <w:t xml:space="preserve"> ، كذلك يكون الدارس قادرا على ان يطبق ويحلل الطرق المستخدمة في ضغط الصور</w:t>
            </w:r>
          </w:p>
          <w:p w14:paraId="42D16BEE" w14:textId="77777777" w:rsidR="00561454" w:rsidRDefault="00561454">
            <w:pPr>
              <w:rPr>
                <w:sz w:val="24"/>
                <w:szCs w:val="24"/>
              </w:rPr>
            </w:pPr>
          </w:p>
          <w:p w14:paraId="77265F7A" w14:textId="77777777" w:rsidR="00561454" w:rsidRDefault="00561454">
            <w:pPr>
              <w:rPr>
                <w:sz w:val="24"/>
                <w:szCs w:val="24"/>
              </w:rPr>
            </w:pPr>
          </w:p>
          <w:p w14:paraId="1629B93E" w14:textId="77777777" w:rsidR="00561454" w:rsidRDefault="0056145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B444F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Arithmetic operation on</w:t>
            </w:r>
            <w:r>
              <w:rPr>
                <w:sz w:val="24"/>
                <w:szCs w:val="24"/>
              </w:rPr>
              <w:t xml:space="preserve"> image  </w:t>
            </w:r>
          </w:p>
        </w:tc>
        <w:tc>
          <w:tcPr>
            <w:tcW w:w="1614" w:type="dxa"/>
            <w:vMerge w:val="restart"/>
            <w:vAlign w:val="center"/>
          </w:tcPr>
          <w:p w14:paraId="73C739A1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3CFADDA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7F156B5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73C3BA2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Merge w:val="restart"/>
            <w:vAlign w:val="center"/>
          </w:tcPr>
          <w:p w14:paraId="36C84F71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3D9C7898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344C6F95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2C2AF3B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6D3FE2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DC92B9B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99A973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Logical operation on image </w:t>
            </w:r>
          </w:p>
        </w:tc>
        <w:tc>
          <w:tcPr>
            <w:tcW w:w="1614" w:type="dxa"/>
            <w:vMerge/>
            <w:vAlign w:val="center"/>
          </w:tcPr>
          <w:p w14:paraId="3AA75AB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414FFA9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28CE0CDF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736177F9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7D448B4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9A044D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47EA7EE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histogram </w:t>
            </w:r>
          </w:p>
        </w:tc>
        <w:tc>
          <w:tcPr>
            <w:tcW w:w="1614" w:type="dxa"/>
            <w:vMerge/>
            <w:vAlign w:val="center"/>
          </w:tcPr>
          <w:p w14:paraId="29FD208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6ED6281F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150B1BD3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03D0982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746A2BD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821CEB9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404586A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Histogram modification and histogram equalization </w:t>
            </w:r>
          </w:p>
        </w:tc>
        <w:tc>
          <w:tcPr>
            <w:tcW w:w="1614" w:type="dxa"/>
            <w:vMerge/>
            <w:vAlign w:val="center"/>
          </w:tcPr>
          <w:p w14:paraId="25C09FB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69BD0F9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5A0DE599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6637219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6C0FFFE2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CD8682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1F8A8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compression techniques (1)</w:t>
            </w:r>
          </w:p>
        </w:tc>
        <w:tc>
          <w:tcPr>
            <w:tcW w:w="1614" w:type="dxa"/>
            <w:vMerge/>
            <w:vAlign w:val="center"/>
          </w:tcPr>
          <w:p w14:paraId="36128DB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0D3D7E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5A0808B6" w14:textId="77777777">
        <w:trPr>
          <w:trHeight w:val="322"/>
          <w:jc w:val="right"/>
        </w:trPr>
        <w:tc>
          <w:tcPr>
            <w:tcW w:w="900" w:type="dxa"/>
            <w:vMerge/>
            <w:vAlign w:val="center"/>
          </w:tcPr>
          <w:p w14:paraId="622DF905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8B7235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4D37102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EA3409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compression techniques (2)</w:t>
            </w:r>
          </w:p>
        </w:tc>
        <w:tc>
          <w:tcPr>
            <w:tcW w:w="1614" w:type="dxa"/>
            <w:vMerge/>
            <w:vAlign w:val="center"/>
          </w:tcPr>
          <w:p w14:paraId="57F23CD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3150FB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3E3BE598" w14:textId="77777777">
        <w:trPr>
          <w:trHeight w:val="387"/>
          <w:jc w:val="right"/>
        </w:trPr>
        <w:tc>
          <w:tcPr>
            <w:tcW w:w="900" w:type="dxa"/>
            <w:vMerge w:val="restart"/>
            <w:vAlign w:val="center"/>
          </w:tcPr>
          <w:p w14:paraId="0143214A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20 - 24</w:t>
            </w:r>
          </w:p>
        </w:tc>
        <w:tc>
          <w:tcPr>
            <w:tcW w:w="990" w:type="dxa"/>
            <w:vMerge w:val="restart"/>
            <w:vAlign w:val="center"/>
          </w:tcPr>
          <w:p w14:paraId="0760BEF8" w14:textId="77777777" w:rsidR="00561454" w:rsidRDefault="0032715B">
            <w:pPr>
              <w:jc w:val="center"/>
            </w:pPr>
            <w:r>
              <w:rPr>
                <w:color w:val="000000"/>
                <w:sz w:val="24"/>
                <w:szCs w:val="24"/>
                <w:rtl/>
              </w:rPr>
              <w:t>10 نظري +        10عملي</w:t>
            </w:r>
          </w:p>
        </w:tc>
        <w:tc>
          <w:tcPr>
            <w:tcW w:w="2160" w:type="dxa"/>
            <w:vMerge w:val="restart"/>
            <w:vAlign w:val="center"/>
          </w:tcPr>
          <w:p w14:paraId="258AF495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على ان يفهم خصائص ملفات الصوت وان يميز أنواعها، وكذلك على ان يفهم كيفية تمثيل ملفات الصوت رقميا </w:t>
            </w:r>
          </w:p>
        </w:tc>
        <w:tc>
          <w:tcPr>
            <w:tcW w:w="2976" w:type="dxa"/>
          </w:tcPr>
          <w:p w14:paraId="5ED5B7D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Audio Basics </w:t>
            </w:r>
          </w:p>
        </w:tc>
        <w:tc>
          <w:tcPr>
            <w:tcW w:w="1614" w:type="dxa"/>
            <w:vMerge w:val="restart"/>
            <w:vAlign w:val="center"/>
          </w:tcPr>
          <w:p w14:paraId="47FB25D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عرض </w:t>
            </w:r>
            <w:r>
              <w:rPr>
                <w:sz w:val="24"/>
                <w:szCs w:val="24"/>
                <w:rtl/>
              </w:rPr>
              <w:t>نظري</w:t>
            </w:r>
          </w:p>
          <w:p w14:paraId="08E759AA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2E6776D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52471D2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Merge w:val="restart"/>
            <w:vAlign w:val="center"/>
          </w:tcPr>
          <w:p w14:paraId="0D353A9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4E1607F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3D2111CC" w14:textId="77777777">
        <w:trPr>
          <w:trHeight w:val="387"/>
          <w:jc w:val="right"/>
        </w:trPr>
        <w:tc>
          <w:tcPr>
            <w:tcW w:w="900" w:type="dxa"/>
            <w:vMerge/>
            <w:vAlign w:val="center"/>
          </w:tcPr>
          <w:p w14:paraId="1AE3DCC6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329968A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24FB40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6B9DAE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Digitization of Sound </w:t>
            </w:r>
          </w:p>
        </w:tc>
        <w:tc>
          <w:tcPr>
            <w:tcW w:w="1614" w:type="dxa"/>
            <w:vMerge/>
            <w:vAlign w:val="center"/>
          </w:tcPr>
          <w:p w14:paraId="230F23B6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6D9D08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516459D7" w14:textId="77777777">
        <w:trPr>
          <w:trHeight w:val="387"/>
          <w:jc w:val="right"/>
        </w:trPr>
        <w:tc>
          <w:tcPr>
            <w:tcW w:w="900" w:type="dxa"/>
            <w:vMerge/>
            <w:vAlign w:val="center"/>
          </w:tcPr>
          <w:p w14:paraId="38B4A1A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4A9E4F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4C105F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0F67DD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Nyquist Theorem </w:t>
            </w:r>
          </w:p>
        </w:tc>
        <w:tc>
          <w:tcPr>
            <w:tcW w:w="1614" w:type="dxa"/>
            <w:vMerge/>
            <w:vAlign w:val="center"/>
          </w:tcPr>
          <w:p w14:paraId="761088E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3605330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40959DC9" w14:textId="77777777">
        <w:trPr>
          <w:trHeight w:val="387"/>
          <w:jc w:val="right"/>
        </w:trPr>
        <w:tc>
          <w:tcPr>
            <w:tcW w:w="900" w:type="dxa"/>
            <w:vMerge/>
            <w:vAlign w:val="center"/>
          </w:tcPr>
          <w:p w14:paraId="11D75B42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0DD4B7C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49A83F0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C46EB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Synthetic Sound </w:t>
            </w:r>
          </w:p>
        </w:tc>
        <w:tc>
          <w:tcPr>
            <w:tcW w:w="1614" w:type="dxa"/>
            <w:vMerge/>
            <w:vAlign w:val="center"/>
          </w:tcPr>
          <w:p w14:paraId="58D77AB4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D8B35A3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0638F627" w14:textId="77777777">
        <w:trPr>
          <w:trHeight w:val="387"/>
          <w:jc w:val="right"/>
        </w:trPr>
        <w:tc>
          <w:tcPr>
            <w:tcW w:w="900" w:type="dxa"/>
            <w:vMerge/>
            <w:vAlign w:val="center"/>
          </w:tcPr>
          <w:p w14:paraId="46D2ED4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24E4AA29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360AEA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F19FD2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Quantization and transmission of audio </w:t>
            </w:r>
          </w:p>
        </w:tc>
        <w:tc>
          <w:tcPr>
            <w:tcW w:w="1614" w:type="dxa"/>
            <w:vMerge/>
            <w:vAlign w:val="center"/>
          </w:tcPr>
          <w:p w14:paraId="0310FCEA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DC33E4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3EC88381" w14:textId="77777777">
        <w:trPr>
          <w:trHeight w:val="1828"/>
          <w:jc w:val="right"/>
        </w:trPr>
        <w:tc>
          <w:tcPr>
            <w:tcW w:w="900" w:type="dxa"/>
            <w:vAlign w:val="center"/>
          </w:tcPr>
          <w:p w14:paraId="5247DDCE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990" w:type="dxa"/>
            <w:vAlign w:val="center"/>
          </w:tcPr>
          <w:p w14:paraId="2A15050C" w14:textId="77777777" w:rsidR="00561454" w:rsidRDefault="0032715B">
            <w:pPr>
              <w:jc w:val="center"/>
            </w:pPr>
            <w:r>
              <w:rPr>
                <w:color w:val="000000"/>
                <w:sz w:val="24"/>
                <w:szCs w:val="24"/>
                <w:rtl/>
              </w:rPr>
              <w:t>2 نظري</w:t>
            </w:r>
            <w:r>
              <w:rPr>
                <w:color w:val="000000"/>
                <w:sz w:val="24"/>
                <w:szCs w:val="24"/>
                <w:rtl/>
              </w:rPr>
              <w:t xml:space="preserve"> +        2عملي</w:t>
            </w:r>
          </w:p>
        </w:tc>
        <w:tc>
          <w:tcPr>
            <w:tcW w:w="2160" w:type="dxa"/>
            <w:vAlign w:val="center"/>
          </w:tcPr>
          <w:p w14:paraId="036F75B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ان يكون الدارس قادرا على ان يطبق الطرق المستخدمة في ضغط ملفات الصوت، وكذلك على ان يحلل هذه الطرق ويميز خصائص كل واحدة منها لغرض تقييمها</w:t>
            </w:r>
          </w:p>
          <w:p w14:paraId="660333C9" w14:textId="77777777" w:rsidR="00561454" w:rsidRDefault="00561454">
            <w:pPr>
              <w:rPr>
                <w:sz w:val="24"/>
                <w:szCs w:val="24"/>
              </w:rPr>
            </w:pPr>
          </w:p>
          <w:p w14:paraId="23E6851B" w14:textId="77777777" w:rsidR="00561454" w:rsidRDefault="0056145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D8D238A" w14:textId="77777777" w:rsidR="00561454" w:rsidRDefault="0032715B">
            <w:pPr>
              <w:shd w:val="clear" w:color="auto" w:fill="FFFFFF"/>
              <w:tabs>
                <w:tab w:val="left" w:pos="64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 of Audio</w:t>
            </w:r>
          </w:p>
        </w:tc>
        <w:tc>
          <w:tcPr>
            <w:tcW w:w="1614" w:type="dxa"/>
            <w:vAlign w:val="center"/>
          </w:tcPr>
          <w:p w14:paraId="0A9950F5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36C38917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066F192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6F242F2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</w:t>
            </w:r>
            <w:r>
              <w:rPr>
                <w:sz w:val="24"/>
                <w:szCs w:val="24"/>
                <w:rtl/>
              </w:rPr>
              <w:t>ة</w:t>
            </w:r>
          </w:p>
        </w:tc>
        <w:tc>
          <w:tcPr>
            <w:tcW w:w="1530" w:type="dxa"/>
            <w:vAlign w:val="center"/>
          </w:tcPr>
          <w:p w14:paraId="5A30CF8A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1D96D72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67407E45" w14:textId="77777777">
        <w:trPr>
          <w:trHeight w:val="647"/>
          <w:jc w:val="right"/>
        </w:trPr>
        <w:tc>
          <w:tcPr>
            <w:tcW w:w="900" w:type="dxa"/>
            <w:vMerge w:val="restart"/>
            <w:vAlign w:val="center"/>
          </w:tcPr>
          <w:p w14:paraId="2D69B645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26 - 28</w:t>
            </w:r>
          </w:p>
        </w:tc>
        <w:tc>
          <w:tcPr>
            <w:tcW w:w="990" w:type="dxa"/>
            <w:vMerge w:val="restart"/>
            <w:vAlign w:val="center"/>
          </w:tcPr>
          <w:p w14:paraId="4B8236B4" w14:textId="77777777" w:rsidR="00561454" w:rsidRDefault="0032715B">
            <w:pPr>
              <w:jc w:val="center"/>
            </w:pPr>
            <w:r>
              <w:rPr>
                <w:color w:val="000000"/>
                <w:sz w:val="24"/>
                <w:szCs w:val="24"/>
                <w:rtl/>
              </w:rPr>
              <w:t>6 نظري +        6عملي</w:t>
            </w:r>
          </w:p>
        </w:tc>
        <w:tc>
          <w:tcPr>
            <w:tcW w:w="2160" w:type="dxa"/>
            <w:vMerge w:val="restart"/>
            <w:vAlign w:val="center"/>
          </w:tcPr>
          <w:p w14:paraId="5D7975B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ان يكون الدارس قادرا على ان يفهم خصائص ملفات الفيديو وان يميز أنواعها، وكذلك على ان يفهم كيفية تمثيل ملفات الفيديو رقميا</w:t>
            </w:r>
          </w:p>
        </w:tc>
        <w:tc>
          <w:tcPr>
            <w:tcW w:w="2976" w:type="dxa"/>
          </w:tcPr>
          <w:p w14:paraId="17A62E5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Basics </w:t>
            </w:r>
          </w:p>
        </w:tc>
        <w:tc>
          <w:tcPr>
            <w:tcW w:w="1614" w:type="dxa"/>
            <w:vMerge w:val="restart"/>
            <w:vAlign w:val="center"/>
          </w:tcPr>
          <w:p w14:paraId="5D4CD4A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678655E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279AF70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7F02CB0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 xml:space="preserve">+ </w:t>
            </w:r>
            <w:r>
              <w:rPr>
                <w:color w:val="000000"/>
                <w:sz w:val="24"/>
                <w:szCs w:val="24"/>
                <w:rtl/>
              </w:rPr>
              <w:t>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Merge w:val="restart"/>
            <w:vAlign w:val="center"/>
          </w:tcPr>
          <w:p w14:paraId="29331047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270433B5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4703B142" w14:textId="77777777">
        <w:trPr>
          <w:trHeight w:val="530"/>
          <w:jc w:val="right"/>
        </w:trPr>
        <w:tc>
          <w:tcPr>
            <w:tcW w:w="900" w:type="dxa"/>
            <w:vMerge/>
            <w:vAlign w:val="center"/>
          </w:tcPr>
          <w:p w14:paraId="3038FCE7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54AE99C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5F0C84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1405E5B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Color Models </w:t>
            </w:r>
          </w:p>
        </w:tc>
        <w:tc>
          <w:tcPr>
            <w:tcW w:w="1614" w:type="dxa"/>
            <w:vMerge/>
            <w:vAlign w:val="center"/>
          </w:tcPr>
          <w:p w14:paraId="0D7087A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10FD24D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0B52894E" w14:textId="77777777">
        <w:trPr>
          <w:trHeight w:val="440"/>
          <w:jc w:val="right"/>
        </w:trPr>
        <w:tc>
          <w:tcPr>
            <w:tcW w:w="900" w:type="dxa"/>
            <w:vMerge/>
            <w:vAlign w:val="center"/>
          </w:tcPr>
          <w:p w14:paraId="73B4104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5DE19C2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3308A11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82D785A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Video Signals</w:t>
            </w:r>
          </w:p>
        </w:tc>
        <w:tc>
          <w:tcPr>
            <w:tcW w:w="1614" w:type="dxa"/>
            <w:vMerge/>
            <w:vAlign w:val="center"/>
          </w:tcPr>
          <w:p w14:paraId="336F0E28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467ED8DE" w14:textId="77777777" w:rsidR="00561454" w:rsidRDefault="0056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61454" w14:paraId="4B210860" w14:textId="77777777">
        <w:trPr>
          <w:trHeight w:val="440"/>
          <w:jc w:val="right"/>
        </w:trPr>
        <w:tc>
          <w:tcPr>
            <w:tcW w:w="900" w:type="dxa"/>
            <w:vAlign w:val="center"/>
          </w:tcPr>
          <w:p w14:paraId="786A21D7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14:paraId="1AA13144" w14:textId="77777777" w:rsidR="00561454" w:rsidRDefault="0032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2 نظري +        2عملي</w:t>
            </w:r>
          </w:p>
        </w:tc>
        <w:tc>
          <w:tcPr>
            <w:tcW w:w="2160" w:type="dxa"/>
            <w:vAlign w:val="center"/>
          </w:tcPr>
          <w:p w14:paraId="34EBB06E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على ان يطبق الطرق المستخدمة في ضغط ملفات الفيديو، وكذلك على ان يحلل </w:t>
            </w:r>
            <w:r>
              <w:rPr>
                <w:sz w:val="24"/>
                <w:szCs w:val="24"/>
                <w:rtl/>
              </w:rPr>
              <w:t>هذه الطرق ويميز خصائص كل واحدة منها لغرض تقييمها</w:t>
            </w:r>
          </w:p>
        </w:tc>
        <w:tc>
          <w:tcPr>
            <w:tcW w:w="2976" w:type="dxa"/>
          </w:tcPr>
          <w:p w14:paraId="50DC44AD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Compression</w:t>
            </w:r>
          </w:p>
        </w:tc>
        <w:tc>
          <w:tcPr>
            <w:tcW w:w="1614" w:type="dxa"/>
            <w:vAlign w:val="center"/>
          </w:tcPr>
          <w:p w14:paraId="2D437D16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11227F79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73810D8F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38F22787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Align w:val="center"/>
          </w:tcPr>
          <w:p w14:paraId="3CE3343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735626F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  <w:tr w:rsidR="00561454" w14:paraId="3B99F37D" w14:textId="77777777">
        <w:trPr>
          <w:trHeight w:val="440"/>
          <w:jc w:val="right"/>
        </w:trPr>
        <w:tc>
          <w:tcPr>
            <w:tcW w:w="900" w:type="dxa"/>
            <w:vAlign w:val="center"/>
          </w:tcPr>
          <w:p w14:paraId="4D4B2B75" w14:textId="77777777" w:rsidR="00561454" w:rsidRDefault="0032715B">
            <w:pPr>
              <w:shd w:val="clear" w:color="auto" w:fill="FFFFFF"/>
              <w:tabs>
                <w:tab w:val="left" w:pos="6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14:paraId="57CF0683" w14:textId="77777777" w:rsidR="00561454" w:rsidRDefault="0032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2 نظري +        2عملي</w:t>
            </w:r>
          </w:p>
        </w:tc>
        <w:tc>
          <w:tcPr>
            <w:tcW w:w="2160" w:type="dxa"/>
            <w:vAlign w:val="center"/>
          </w:tcPr>
          <w:p w14:paraId="3C39B5B8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ان يكون الدارس قادرا على ان يفهم </w:t>
            </w:r>
            <w:r>
              <w:rPr>
                <w:sz w:val="24"/>
                <w:szCs w:val="24"/>
                <w:rtl/>
              </w:rPr>
              <w:t>اساسيات وخصاص شبكات الوسائط المتعددة</w:t>
            </w:r>
          </w:p>
        </w:tc>
        <w:tc>
          <w:tcPr>
            <w:tcW w:w="2976" w:type="dxa"/>
          </w:tcPr>
          <w:p w14:paraId="0CFD1D6D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over networks</w:t>
            </w:r>
          </w:p>
        </w:tc>
        <w:tc>
          <w:tcPr>
            <w:tcW w:w="1614" w:type="dxa"/>
            <w:vAlign w:val="center"/>
          </w:tcPr>
          <w:p w14:paraId="655EA04F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عرض نظري</w:t>
            </w:r>
          </w:p>
          <w:p w14:paraId="7A38DC00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بالاستعانة</w:t>
            </w:r>
          </w:p>
          <w:p w14:paraId="725CDC04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بالمخططات</w:t>
            </w:r>
          </w:p>
          <w:p w14:paraId="6F717492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التوضيحية </w:t>
            </w:r>
            <w:r>
              <w:rPr>
                <w:color w:val="000000"/>
                <w:sz w:val="24"/>
                <w:szCs w:val="24"/>
                <w:rtl/>
              </w:rPr>
              <w:t>+ محاضرات عملية تطبيقية</w:t>
            </w:r>
            <w:r>
              <w:rPr>
                <w:sz w:val="24"/>
                <w:szCs w:val="24"/>
                <w:rtl/>
              </w:rPr>
              <w:t xml:space="preserve"> + الحلقات النقاشية</w:t>
            </w:r>
          </w:p>
        </w:tc>
        <w:tc>
          <w:tcPr>
            <w:tcW w:w="1530" w:type="dxa"/>
            <w:vAlign w:val="center"/>
          </w:tcPr>
          <w:p w14:paraId="6E91ED43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تحصيلي</w:t>
            </w:r>
          </w:p>
          <w:p w14:paraId="6F4816A7" w14:textId="77777777" w:rsidR="00561454" w:rsidRDefault="0032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+ المناقشة والسؤال + واجب صفي</w:t>
            </w:r>
          </w:p>
        </w:tc>
      </w:tr>
    </w:tbl>
    <w:p w14:paraId="1C1ECEC4" w14:textId="77777777" w:rsidR="00561454" w:rsidRDefault="00561454">
      <w:pPr>
        <w:shd w:val="clear" w:color="auto" w:fill="FFFFFF"/>
      </w:pPr>
    </w:p>
    <w:p w14:paraId="64EEEC33" w14:textId="77777777" w:rsidR="00561454" w:rsidRDefault="00561454">
      <w:pPr>
        <w:shd w:val="clear" w:color="auto" w:fill="FFFFFF"/>
      </w:pPr>
    </w:p>
    <w:p w14:paraId="3CE846CE" w14:textId="77777777" w:rsidR="00561454" w:rsidRDefault="00561454">
      <w:pPr>
        <w:shd w:val="clear" w:color="auto" w:fill="FFFFFF"/>
      </w:pPr>
    </w:p>
    <w:p w14:paraId="35F1245A" w14:textId="77777777" w:rsidR="00561454" w:rsidRDefault="00561454">
      <w:pPr>
        <w:shd w:val="clear" w:color="auto" w:fill="FFFFFF"/>
      </w:pPr>
    </w:p>
    <w:p w14:paraId="7F0C7086" w14:textId="77777777" w:rsidR="00561454" w:rsidRDefault="00561454">
      <w:pPr>
        <w:shd w:val="clear" w:color="auto" w:fill="FFFFFF"/>
      </w:pPr>
    </w:p>
    <w:p w14:paraId="1B45D119" w14:textId="77777777" w:rsidR="00561454" w:rsidRDefault="00561454">
      <w:pPr>
        <w:shd w:val="clear" w:color="auto" w:fill="FFFFFF"/>
      </w:pPr>
    </w:p>
    <w:p w14:paraId="60736ED7" w14:textId="77777777" w:rsidR="00561454" w:rsidRDefault="00561454">
      <w:pPr>
        <w:shd w:val="clear" w:color="auto" w:fill="FFFFFF"/>
      </w:pPr>
    </w:p>
    <w:p w14:paraId="4770283D" w14:textId="77777777" w:rsidR="00561454" w:rsidRDefault="00561454">
      <w:pPr>
        <w:shd w:val="clear" w:color="auto" w:fill="FFFFFF"/>
      </w:pPr>
    </w:p>
    <w:p w14:paraId="34C488D9" w14:textId="77777777" w:rsidR="00561454" w:rsidRDefault="00561454">
      <w:pPr>
        <w:shd w:val="clear" w:color="auto" w:fill="FFFFFF"/>
      </w:pPr>
    </w:p>
    <w:p w14:paraId="72C2BAC1" w14:textId="77777777" w:rsidR="00561454" w:rsidRDefault="00561454">
      <w:pPr>
        <w:shd w:val="clear" w:color="auto" w:fill="FFFFFF"/>
      </w:pPr>
    </w:p>
    <w:p w14:paraId="33837AB8" w14:textId="77777777" w:rsidR="00561454" w:rsidRDefault="00561454">
      <w:pPr>
        <w:shd w:val="clear" w:color="auto" w:fill="FFFFFF"/>
      </w:pPr>
    </w:p>
    <w:p w14:paraId="5607C161" w14:textId="77777777" w:rsidR="00561454" w:rsidRDefault="00561454">
      <w:pPr>
        <w:shd w:val="clear" w:color="auto" w:fill="FFFFFF"/>
      </w:pPr>
    </w:p>
    <w:p w14:paraId="02928C98" w14:textId="77777777" w:rsidR="00561454" w:rsidRDefault="00561454">
      <w:pPr>
        <w:shd w:val="clear" w:color="auto" w:fill="FFFFFF"/>
      </w:pPr>
    </w:p>
    <w:p w14:paraId="4B285B57" w14:textId="77777777" w:rsidR="00561454" w:rsidRDefault="00561454">
      <w:pPr>
        <w:shd w:val="clear" w:color="auto" w:fill="FFFFFF"/>
      </w:pPr>
    </w:p>
    <w:p w14:paraId="6644F451" w14:textId="77777777" w:rsidR="00561454" w:rsidRDefault="00561454">
      <w:pPr>
        <w:shd w:val="clear" w:color="auto" w:fill="FFFFFF"/>
      </w:pPr>
    </w:p>
    <w:p w14:paraId="7E5DC4DA" w14:textId="77777777" w:rsidR="00561454" w:rsidRDefault="00561454">
      <w:pPr>
        <w:shd w:val="clear" w:color="auto" w:fill="FFFFFF"/>
      </w:pPr>
    </w:p>
    <w:p w14:paraId="6E55E1F1" w14:textId="77777777" w:rsidR="00561454" w:rsidRDefault="00561454">
      <w:pPr>
        <w:shd w:val="clear" w:color="auto" w:fill="FFFFFF"/>
      </w:pPr>
    </w:p>
    <w:p w14:paraId="6FC9D967" w14:textId="77777777" w:rsidR="00561454" w:rsidRDefault="00561454">
      <w:pPr>
        <w:shd w:val="clear" w:color="auto" w:fill="FFFFFF"/>
      </w:pPr>
    </w:p>
    <w:p w14:paraId="2DA63230" w14:textId="77777777" w:rsidR="00561454" w:rsidRDefault="00561454">
      <w:pPr>
        <w:shd w:val="clear" w:color="auto" w:fill="FFFFFF"/>
      </w:pPr>
    </w:p>
    <w:p w14:paraId="5BE03952" w14:textId="77777777" w:rsidR="00561454" w:rsidRDefault="00561454">
      <w:pPr>
        <w:shd w:val="clear" w:color="auto" w:fill="FFFFFF"/>
      </w:pPr>
    </w:p>
    <w:p w14:paraId="4403EF7B" w14:textId="77777777" w:rsidR="00561454" w:rsidRDefault="00561454">
      <w:pPr>
        <w:shd w:val="clear" w:color="auto" w:fill="FFFFFF"/>
      </w:pPr>
    </w:p>
    <w:tbl>
      <w:tblPr>
        <w:tblStyle w:val="af"/>
        <w:bidiVisual/>
        <w:tblW w:w="97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6353"/>
      </w:tblGrid>
      <w:tr w:rsidR="00561454" w14:paraId="3ACBA8F0" w14:textId="77777777">
        <w:trPr>
          <w:jc w:val="right"/>
        </w:trPr>
        <w:tc>
          <w:tcPr>
            <w:tcW w:w="9781" w:type="dxa"/>
            <w:gridSpan w:val="2"/>
          </w:tcPr>
          <w:p w14:paraId="660722B7" w14:textId="77777777" w:rsidR="00561454" w:rsidRDefault="003271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البنية التحتية</w:t>
            </w:r>
          </w:p>
        </w:tc>
      </w:tr>
      <w:tr w:rsidR="00561454" w14:paraId="6B93EF13" w14:textId="77777777">
        <w:trPr>
          <w:jc w:val="right"/>
        </w:trPr>
        <w:tc>
          <w:tcPr>
            <w:tcW w:w="3428" w:type="dxa"/>
            <w:vAlign w:val="center"/>
          </w:tcPr>
          <w:p w14:paraId="321CCC97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ـ الكتب المقررة المطلوبة </w:t>
            </w:r>
          </w:p>
        </w:tc>
        <w:tc>
          <w:tcPr>
            <w:tcW w:w="6353" w:type="dxa"/>
          </w:tcPr>
          <w:p w14:paraId="15E188B0" w14:textId="77777777" w:rsidR="00561454" w:rsidRDefault="0032715B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“Fundamentals of Multimedia”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Ze-Nian</w:t>
            </w:r>
            <w:proofErr w:type="spellEnd"/>
            <w:r>
              <w:rPr>
                <w:sz w:val="28"/>
                <w:szCs w:val="28"/>
              </w:rPr>
              <w:t xml:space="preserve"> Li, Mark S. Drew Prentice Hall, 2004. </w:t>
            </w:r>
          </w:p>
          <w:p w14:paraId="08457486" w14:textId="77777777" w:rsidR="00561454" w:rsidRDefault="00561454">
            <w:pPr>
              <w:rPr>
                <w:sz w:val="24"/>
                <w:szCs w:val="24"/>
              </w:rPr>
            </w:pPr>
          </w:p>
        </w:tc>
      </w:tr>
      <w:tr w:rsidR="00561454" w14:paraId="062B302A" w14:textId="77777777">
        <w:trPr>
          <w:jc w:val="right"/>
        </w:trPr>
        <w:tc>
          <w:tcPr>
            <w:tcW w:w="3428" w:type="dxa"/>
            <w:vAlign w:val="center"/>
          </w:tcPr>
          <w:p w14:paraId="2547A729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ـ المراجع الرئيسية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 </w:t>
            </w:r>
          </w:p>
        </w:tc>
        <w:tc>
          <w:tcPr>
            <w:tcW w:w="6353" w:type="dxa"/>
          </w:tcPr>
          <w:p w14:paraId="48E4A217" w14:textId="77777777" w:rsidR="00561454" w:rsidRDefault="00561454">
            <w:pPr>
              <w:rPr>
                <w:sz w:val="24"/>
                <w:szCs w:val="24"/>
              </w:rPr>
            </w:pPr>
          </w:p>
        </w:tc>
      </w:tr>
      <w:tr w:rsidR="00561454" w14:paraId="46689448" w14:textId="77777777">
        <w:trPr>
          <w:trHeight w:val="3698"/>
          <w:jc w:val="right"/>
        </w:trPr>
        <w:tc>
          <w:tcPr>
            <w:tcW w:w="3428" w:type="dxa"/>
            <w:vAlign w:val="center"/>
          </w:tcPr>
          <w:p w14:paraId="41E36CA3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اـ الكتب والمراجع التي يوصى بها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المجلات العلمية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التقارير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,....  )</w:t>
            </w:r>
          </w:p>
        </w:tc>
        <w:tc>
          <w:tcPr>
            <w:tcW w:w="6353" w:type="dxa"/>
          </w:tcPr>
          <w:p w14:paraId="4CCB7797" w14:textId="77777777" w:rsidR="00561454" w:rsidRDefault="00561454">
            <w:pPr>
              <w:rPr>
                <w:sz w:val="28"/>
                <w:szCs w:val="28"/>
              </w:rPr>
            </w:pPr>
          </w:p>
          <w:p w14:paraId="34B7B58C" w14:textId="77777777" w:rsidR="00561454" w:rsidRDefault="0032715B">
            <w:pPr>
              <w:numPr>
                <w:ilvl w:val="0"/>
                <w:numId w:val="4"/>
              </w:numPr>
              <w:spacing w:after="120"/>
              <w:ind w:left="346" w:hanging="2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“Digital Image Processing Using MATLAB</w:t>
            </w:r>
            <w:r>
              <w:rPr>
                <w:sz w:val="28"/>
                <w:szCs w:val="28"/>
              </w:rPr>
              <w:t xml:space="preserve">”, Rafael C. Gonzalez, Richard E. Woods, and Steven L. </w:t>
            </w:r>
            <w:proofErr w:type="spellStart"/>
            <w:r>
              <w:rPr>
                <w:sz w:val="28"/>
                <w:szCs w:val="28"/>
              </w:rPr>
              <w:t>Eddins</w:t>
            </w:r>
            <w:proofErr w:type="spellEnd"/>
            <w:r>
              <w:rPr>
                <w:sz w:val="28"/>
                <w:szCs w:val="28"/>
              </w:rPr>
              <w:t xml:space="preserve">, Prentice Hall, 2004. </w:t>
            </w:r>
          </w:p>
          <w:p w14:paraId="06BC7F99" w14:textId="77777777" w:rsidR="00561454" w:rsidRDefault="0032715B">
            <w:pPr>
              <w:numPr>
                <w:ilvl w:val="0"/>
                <w:numId w:val="4"/>
              </w:numPr>
              <w:spacing w:after="120"/>
              <w:ind w:left="346" w:hanging="2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“Digital video processing</w:t>
            </w:r>
            <w:r>
              <w:rPr>
                <w:sz w:val="28"/>
                <w:szCs w:val="28"/>
              </w:rPr>
              <w:t xml:space="preserve">”, A. M. </w:t>
            </w:r>
            <w:proofErr w:type="spellStart"/>
            <w:r>
              <w:rPr>
                <w:sz w:val="28"/>
                <w:szCs w:val="28"/>
              </w:rPr>
              <w:t>Tekalp</w:t>
            </w:r>
            <w:proofErr w:type="spellEnd"/>
            <w:r>
              <w:rPr>
                <w:sz w:val="28"/>
                <w:szCs w:val="28"/>
              </w:rPr>
              <w:t>, Prentice Hall, 2005.</w:t>
            </w:r>
          </w:p>
          <w:p w14:paraId="0877CBDB" w14:textId="77777777" w:rsidR="00561454" w:rsidRDefault="0032715B">
            <w:pPr>
              <w:numPr>
                <w:ilvl w:val="0"/>
                <w:numId w:val="4"/>
              </w:numPr>
              <w:ind w:left="342" w:hanging="27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“The data compression book”</w:t>
            </w:r>
            <w:r>
              <w:rPr>
                <w:sz w:val="28"/>
                <w:szCs w:val="28"/>
              </w:rPr>
              <w:t>, Mark Nelson, Imprint: M &amp; T Books, Publisher: IDG Books Worldwide, Inc.,  Janua</w:t>
            </w:r>
            <w:r>
              <w:rPr>
                <w:sz w:val="28"/>
                <w:szCs w:val="28"/>
              </w:rPr>
              <w:t>ry 1, 1991.</w:t>
            </w:r>
          </w:p>
          <w:p w14:paraId="76D437AB" w14:textId="77777777" w:rsidR="00561454" w:rsidRDefault="0056145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1454" w14:paraId="74C2FB01" w14:textId="77777777">
        <w:trPr>
          <w:jc w:val="right"/>
        </w:trPr>
        <w:tc>
          <w:tcPr>
            <w:tcW w:w="3428" w:type="dxa"/>
            <w:vAlign w:val="center"/>
          </w:tcPr>
          <w:p w14:paraId="350D5D0F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 ـ المراجع الالكترونية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مواقع الانترنيت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....</w:t>
            </w:r>
          </w:p>
        </w:tc>
        <w:tc>
          <w:tcPr>
            <w:tcW w:w="6353" w:type="dxa"/>
          </w:tcPr>
          <w:p w14:paraId="5CB7C630" w14:textId="77777777" w:rsidR="00561454" w:rsidRDefault="0032715B">
            <w:pPr>
              <w:spacing w:before="120"/>
              <w:ind w:right="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“Multimedia Tutorial”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tutorialspoint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13B130E" w14:textId="77777777" w:rsidR="00561454" w:rsidRDefault="00561454"/>
          <w:p w14:paraId="2256BDFB" w14:textId="77777777" w:rsidR="00561454" w:rsidRDefault="0032715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https://www.tutorialspoint.com//multimedia/index.htm</w:t>
            </w:r>
          </w:p>
        </w:tc>
      </w:tr>
    </w:tbl>
    <w:p w14:paraId="772457BC" w14:textId="77777777" w:rsidR="00561454" w:rsidRDefault="00561454">
      <w:pPr>
        <w:shd w:val="clear" w:color="auto" w:fill="FFFFFF"/>
      </w:pPr>
    </w:p>
    <w:tbl>
      <w:tblPr>
        <w:tblStyle w:val="af0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454" w14:paraId="5EB0C7A0" w14:textId="77777777">
        <w:trPr>
          <w:trHeight w:val="419"/>
          <w:jc w:val="right"/>
        </w:trPr>
        <w:tc>
          <w:tcPr>
            <w:tcW w:w="9720" w:type="dxa"/>
          </w:tcPr>
          <w:p w14:paraId="4846C999" w14:textId="77777777" w:rsidR="00561454" w:rsidRDefault="003271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خطة تطوير المقرر الدراسي </w:t>
            </w:r>
          </w:p>
        </w:tc>
      </w:tr>
      <w:tr w:rsidR="00561454" w14:paraId="4C34CF41" w14:textId="77777777">
        <w:trPr>
          <w:trHeight w:val="495"/>
          <w:jc w:val="right"/>
        </w:trPr>
        <w:tc>
          <w:tcPr>
            <w:tcW w:w="9720" w:type="dxa"/>
          </w:tcPr>
          <w:p w14:paraId="3EE7252F" w14:textId="77777777" w:rsidR="00561454" w:rsidRDefault="0032715B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  <w:p w14:paraId="448A50AB" w14:textId="77777777" w:rsidR="00561454" w:rsidRDefault="0032715B">
            <w:pPr>
              <w:shd w:val="clear" w:color="auto" w:fill="FFFFFF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تغيير مفردات الخطة الدراسية للمقرر بحيث يتم التركيز بشكل أكبر على تطبيقات الوسائط المتعدة في مجال الأنترنت والهواتف الذكية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  <w:p w14:paraId="09458CBC" w14:textId="77777777" w:rsidR="00561454" w:rsidRDefault="00561454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14:paraId="20FFCAFB" w14:textId="77777777" w:rsidR="00561454" w:rsidRDefault="00561454">
      <w:pPr>
        <w:shd w:val="clear" w:color="auto" w:fill="FFFFFF"/>
      </w:pPr>
    </w:p>
    <w:p w14:paraId="101AB4E9" w14:textId="77777777" w:rsidR="00561454" w:rsidRDefault="00561454">
      <w:pPr>
        <w:shd w:val="clear" w:color="auto" w:fill="FFFFFF"/>
        <w:spacing w:after="240" w:line="276" w:lineRule="auto"/>
        <w:rPr>
          <w:sz w:val="24"/>
          <w:szCs w:val="24"/>
        </w:rPr>
      </w:pPr>
    </w:p>
    <w:sectPr w:rsidR="00561454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74FD" w14:textId="77777777" w:rsidR="0032715B" w:rsidRDefault="0032715B">
      <w:r>
        <w:separator/>
      </w:r>
    </w:p>
  </w:endnote>
  <w:endnote w:type="continuationSeparator" w:id="0">
    <w:p w14:paraId="7D6A2E8F" w14:textId="77777777" w:rsidR="0032715B" w:rsidRDefault="0032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8E18" w14:textId="77777777" w:rsidR="00561454" w:rsidRDefault="005614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f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561454" w14:paraId="3ED028E2" w14:textId="77777777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3A0BFAB2" w14:textId="77777777" w:rsidR="00561454" w:rsidRDefault="0056145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789D5F8B" w14:textId="77777777" w:rsidR="00561454" w:rsidRDefault="0032715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E19F4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48675261" w14:textId="77777777" w:rsidR="00561454" w:rsidRDefault="0056145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</w:tr>
    <w:tr w:rsidR="00561454" w14:paraId="43BD0B5D" w14:textId="77777777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52BD312E" w14:textId="77777777" w:rsidR="00561454" w:rsidRDefault="0056145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F148BB3" w14:textId="77777777" w:rsidR="00561454" w:rsidRDefault="005614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124031A4" w14:textId="77777777" w:rsidR="00561454" w:rsidRDefault="0056145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</w:tr>
  </w:tbl>
  <w:p w14:paraId="4669BDC2" w14:textId="77777777" w:rsidR="00561454" w:rsidRDefault="005614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9927" w14:textId="77777777" w:rsidR="0032715B" w:rsidRDefault="0032715B">
      <w:r>
        <w:separator/>
      </w:r>
    </w:p>
  </w:footnote>
  <w:footnote w:type="continuationSeparator" w:id="0">
    <w:p w14:paraId="0FE2AE81" w14:textId="77777777" w:rsidR="0032715B" w:rsidRDefault="0032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08"/>
    <w:multiLevelType w:val="multilevel"/>
    <w:tmpl w:val="BA6E9A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D8C7602"/>
    <w:multiLevelType w:val="multilevel"/>
    <w:tmpl w:val="ED06AC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BAC29FC"/>
    <w:multiLevelType w:val="hybridMultilevel"/>
    <w:tmpl w:val="B550573A"/>
    <w:lvl w:ilvl="0" w:tplc="1C70467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3877"/>
    <w:multiLevelType w:val="multilevel"/>
    <w:tmpl w:val="F138B6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2F865FFD"/>
    <w:multiLevelType w:val="multilevel"/>
    <w:tmpl w:val="91DAD9DC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5">
    <w:nsid w:val="31C33780"/>
    <w:multiLevelType w:val="multilevel"/>
    <w:tmpl w:val="B82E5BC0"/>
    <w:lvl w:ilvl="0">
      <w:start w:val="1"/>
      <w:numFmt w:val="bullet"/>
      <w:lvlText w:val="▪"/>
      <w:lvlJc w:val="left"/>
      <w:pPr>
        <w:ind w:left="13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665920"/>
    <w:multiLevelType w:val="multilevel"/>
    <w:tmpl w:val="CF3252B4"/>
    <w:lvl w:ilvl="0">
      <w:start w:val="12"/>
      <w:numFmt w:val="decimal"/>
      <w:lvlText w:val="%1-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4"/>
    <w:rsid w:val="000E5650"/>
    <w:rsid w:val="00276C78"/>
    <w:rsid w:val="002E19F4"/>
    <w:rsid w:val="0032715B"/>
    <w:rsid w:val="00561454"/>
    <w:rsid w:val="00802247"/>
    <w:rsid w:val="0085679A"/>
    <w:rsid w:val="00D867F2"/>
    <w:rsid w:val="00DF203B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F7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F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F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4</cp:revision>
  <dcterms:created xsi:type="dcterms:W3CDTF">2023-05-15T22:45:00Z</dcterms:created>
  <dcterms:modified xsi:type="dcterms:W3CDTF">2023-05-16T05:56:00Z</dcterms:modified>
</cp:coreProperties>
</file>