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CE" w:rsidRPr="00893FC5" w:rsidRDefault="000726CE" w:rsidP="000726CE">
      <w:pPr>
        <w:ind w:left="-298" w:right="-900"/>
        <w:jc w:val="right"/>
        <w:rPr>
          <w:b/>
          <w:bCs/>
          <w:rtl/>
        </w:rPr>
      </w:pPr>
      <w:r w:rsidRPr="00893FC5">
        <w:rPr>
          <w:b/>
          <w:bCs/>
          <w:rtl/>
        </w:rPr>
        <w:t xml:space="preserve">وزارة التعليم العالي والبحث العلمي  </w:t>
      </w:r>
    </w:p>
    <w:p w:rsidR="000726CE" w:rsidRDefault="000726CE" w:rsidP="000726CE">
      <w:pPr>
        <w:ind w:left="-298" w:right="-900"/>
        <w:jc w:val="right"/>
        <w:rPr>
          <w:b/>
          <w:bCs/>
          <w:rtl/>
        </w:rPr>
      </w:pPr>
      <w:r w:rsidRPr="00893FC5">
        <w:rPr>
          <w:b/>
          <w:bCs/>
          <w:rtl/>
        </w:rPr>
        <w:t>القسم: تقنيات الأشعة</w:t>
      </w:r>
    </w:p>
    <w:p w:rsidR="000726CE" w:rsidRPr="00893FC5" w:rsidRDefault="000726CE" w:rsidP="000726CE">
      <w:pPr>
        <w:ind w:left="-298" w:right="-900"/>
        <w:jc w:val="lowKashida"/>
        <w:rPr>
          <w:b/>
          <w:bCs/>
          <w:rtl/>
        </w:rPr>
      </w:pPr>
    </w:p>
    <w:tbl>
      <w:tblPr>
        <w:bidiVisual/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772"/>
        <w:gridCol w:w="1680"/>
        <w:gridCol w:w="1080"/>
        <w:gridCol w:w="1080"/>
        <w:gridCol w:w="1320"/>
        <w:gridCol w:w="1200"/>
        <w:gridCol w:w="1200"/>
      </w:tblGrid>
      <w:tr w:rsidR="000726CE" w:rsidRPr="00893FC5" w:rsidTr="00CD4681">
        <w:trPr>
          <w:trHeight w:val="450"/>
          <w:jc w:val="center"/>
        </w:trPr>
        <w:tc>
          <w:tcPr>
            <w:tcW w:w="793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اسم المادة</w:t>
            </w:r>
          </w:p>
        </w:tc>
        <w:tc>
          <w:tcPr>
            <w:tcW w:w="17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  <w:lang w:bidi="ar-IQ"/>
              </w:rPr>
            </w:pPr>
            <w:r w:rsidRPr="00893FC5">
              <w:rPr>
                <w:b/>
                <w:bCs/>
                <w:rtl/>
              </w:rPr>
              <w:t>باللغة العربية</w:t>
            </w:r>
          </w:p>
        </w:tc>
        <w:tc>
          <w:tcPr>
            <w:tcW w:w="16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اسس التمريض</w:t>
            </w:r>
          </w:p>
        </w:tc>
        <w:tc>
          <w:tcPr>
            <w:tcW w:w="1080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</w:p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السنة الدراسية الاولى</w:t>
            </w:r>
          </w:p>
        </w:tc>
        <w:tc>
          <w:tcPr>
            <w:tcW w:w="4800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عدد الساعات الاسبوعية</w:t>
            </w:r>
          </w:p>
        </w:tc>
      </w:tr>
      <w:tr w:rsidR="000726CE" w:rsidRPr="00893FC5" w:rsidTr="00CD4681">
        <w:trPr>
          <w:trHeight w:val="450"/>
          <w:jc w:val="center"/>
        </w:trPr>
        <w:tc>
          <w:tcPr>
            <w:tcW w:w="793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باللغة الانكليزية</w:t>
            </w:r>
          </w:p>
        </w:tc>
        <w:tc>
          <w:tcPr>
            <w:tcW w:w="16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</w:rPr>
            </w:pPr>
            <w:r w:rsidRPr="00893FC5">
              <w:rPr>
                <w:b/>
                <w:bCs/>
              </w:rPr>
              <w:t>Nursing</w:t>
            </w:r>
          </w:p>
        </w:tc>
        <w:tc>
          <w:tcPr>
            <w:tcW w:w="1080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  <w:lang w:bidi="ar-IQ"/>
              </w:rPr>
            </w:pPr>
            <w:r w:rsidRPr="00893FC5">
              <w:rPr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13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عملي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المجموع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عدد الوحدات</w:t>
            </w:r>
          </w:p>
        </w:tc>
      </w:tr>
      <w:tr w:rsidR="000726CE" w:rsidRPr="00893FC5" w:rsidTr="00CD4681">
        <w:trPr>
          <w:trHeight w:val="382"/>
          <w:jc w:val="center"/>
        </w:trPr>
        <w:tc>
          <w:tcPr>
            <w:tcW w:w="2565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لغة التدريس</w:t>
            </w:r>
          </w:p>
        </w:tc>
        <w:tc>
          <w:tcPr>
            <w:tcW w:w="16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العربية</w:t>
            </w:r>
          </w:p>
        </w:tc>
        <w:tc>
          <w:tcPr>
            <w:tcW w:w="1080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1</w:t>
            </w:r>
          </w:p>
        </w:tc>
        <w:tc>
          <w:tcPr>
            <w:tcW w:w="13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2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3</w:t>
            </w:r>
          </w:p>
        </w:tc>
        <w:tc>
          <w:tcPr>
            <w:tcW w:w="12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4</w:t>
            </w:r>
          </w:p>
        </w:tc>
      </w:tr>
    </w:tbl>
    <w:p w:rsidR="000726CE" w:rsidRPr="00893FC5" w:rsidRDefault="000726CE" w:rsidP="000726CE">
      <w:pPr>
        <w:rPr>
          <w:vanish/>
        </w:rPr>
      </w:pPr>
    </w:p>
    <w:p w:rsidR="000726CE" w:rsidRDefault="000726CE" w:rsidP="000726CE">
      <w:pPr>
        <w:rPr>
          <w:lang w:bidi="ar-IQ"/>
        </w:rPr>
      </w:pPr>
    </w:p>
    <w:tbl>
      <w:tblPr>
        <w:bidiVisual/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8160"/>
      </w:tblGrid>
      <w:tr w:rsidR="000726CE" w:rsidRPr="00893FC5" w:rsidTr="00CD4681">
        <w:trPr>
          <w:jc w:val="center"/>
        </w:trPr>
        <w:tc>
          <w:tcPr>
            <w:tcW w:w="9885" w:type="dxa"/>
            <w:gridSpan w:val="2"/>
          </w:tcPr>
          <w:p w:rsidR="000726CE" w:rsidRPr="00893FC5" w:rsidRDefault="000726CE" w:rsidP="00CD4681">
            <w:pPr>
              <w:jc w:val="center"/>
              <w:rPr>
                <w:rtl/>
              </w:rPr>
            </w:pPr>
            <w:r w:rsidRPr="00893FC5">
              <w:rPr>
                <w:b/>
                <w:bCs/>
                <w:rtl/>
              </w:rPr>
              <w:t>المفردات النظرية والعملية</w:t>
            </w:r>
          </w:p>
        </w:tc>
      </w:tr>
      <w:tr w:rsidR="000726CE" w:rsidRPr="00893FC5" w:rsidTr="00CD4681">
        <w:trPr>
          <w:trHeight w:val="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الاسبوع</w:t>
            </w:r>
          </w:p>
        </w:tc>
        <w:tc>
          <w:tcPr>
            <w:tcW w:w="8160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التفاصيل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1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التمريض ومكانته بين العلوم  الأخرى وتطوره في المجتمعات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2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تعريف المرض, الرعاية الصحية الأولية والمؤسسات الصحية في العراق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3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مؤهلات الممرض وعلاقته بالمرض والمجتمع وعلاقته بالعاملين في المستشفى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4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العناية الحيوية- اخذ الحرارة عن طريق الفم ,الشرج, تحت الإبط عن طريق الفخذ ومعدل حرارة الجسم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5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 xml:space="preserve">نبض القلب ,مناطق اخذ النبض و صفات النبض (مبدل السرعة, الإيقاع , الحجم و حالة جدارية الشريان) 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6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التنفس – تعريف التنفس, أنواع التنفس , بعض الأمراض التنفسية والعوامل المؤثرة على التنفس.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7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ضغط الدم- تعريفه, أنواعه , طرق تنظيمه والعلامات المرضية.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8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 xml:space="preserve">آلية الجسم – أوضاع المريض حسب ظروف المرض وكيفية التعامل مع المريض بتغيير أوضاعه ( الظهري, الوضع المكبوب ,الجانبي ,الركوع ,شبه الجلوس و التسري )  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9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كيفية إعطاء و خزن الأدوية –تعريف الدواء- الموازين والقياسات- تأثير الدواء-الهدف من إعطاء الدواء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10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طرق إعطاء الدواء (الفم, الشرج, الزرق, الاستنشاق ) .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11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المبادئ  الأساسية للتعقيم و التطهير-التلوث- التطهير الطبي والجراحي.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12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القسطرة البولية –تعريفها-الحالات المرضية التي تستخدم بها .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13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الحقن الشرجية- أنواعها- كيفية استخدامها .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14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  <w:lang w:bidi="ar-IQ"/>
              </w:rPr>
            </w:pPr>
            <w:r w:rsidRPr="007D4E61">
              <w:rPr>
                <w:b/>
                <w:bCs/>
                <w:rtl/>
              </w:rPr>
              <w:t>غسيل المعدة –الدواعي المستوجبة</w:t>
            </w:r>
            <w:r w:rsidRPr="007D4E61">
              <w:rPr>
                <w:b/>
                <w:bCs/>
                <w:rtl/>
                <w:lang w:bidi="ar-IQ"/>
              </w:rPr>
              <w:t xml:space="preserve"> لغسل المعدة –طرق استخدامها 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15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التغذية الاصطناعية-الحالات التي يجب اعطاء التغذية الاصطناعية فيها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16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دور الممرض في التصوير الشعاعي-طرق الفحص الشعاعي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17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تحضير المريض للفحص الشعاعي العام و الخاص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18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تحضير المريض للفحص الشعاعي الخاص بالجهاز الهضمي و المرارة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19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تحضير المريض للفحص الشعاعي الخاص بالجهاز البولي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20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الاسعاف الاولي –مبادئ وتطبيقات الاسعافات الاولية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21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الضما دات  والاربطة- عملية التضميد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22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الجروح والنزف- انواع الجروح- تعريف النزف- مواضع الضغط الشرياني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23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الحروق – تعريفها, انواعها , طرق الاسعاف.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24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الاختنا ق- تعريفه ,انواعه.طرق الاسعاف  .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25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الانعاش القلبي , الرئوي , تعريف التنفس الاصطناعي و طرقه.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26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الكسور- تعريفها , انواعها , طرق الاسعاف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27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التسمم -  انواعه , طرق الاسعاف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28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 xml:space="preserve">مبادئ الدفاع المدني </w:t>
            </w:r>
          </w:p>
        </w:tc>
      </w:tr>
      <w:tr w:rsidR="000726CE" w:rsidRPr="00893FC5" w:rsidTr="00CD4681">
        <w:trPr>
          <w:trHeight w:val="340"/>
          <w:jc w:val="center"/>
        </w:trPr>
        <w:tc>
          <w:tcPr>
            <w:tcW w:w="1725" w:type="dxa"/>
          </w:tcPr>
          <w:p w:rsidR="000726CE" w:rsidRPr="00893FC5" w:rsidRDefault="000726CE" w:rsidP="00CD4681">
            <w:pPr>
              <w:jc w:val="center"/>
              <w:rPr>
                <w:b/>
                <w:bCs/>
                <w:rtl/>
              </w:rPr>
            </w:pPr>
            <w:r w:rsidRPr="00893FC5">
              <w:rPr>
                <w:b/>
                <w:bCs/>
                <w:rtl/>
              </w:rPr>
              <w:t>29, 30</w:t>
            </w:r>
          </w:p>
        </w:tc>
        <w:tc>
          <w:tcPr>
            <w:tcW w:w="8160" w:type="dxa"/>
            <w:vAlign w:val="center"/>
          </w:tcPr>
          <w:p w:rsidR="000726CE" w:rsidRPr="007D4E61" w:rsidRDefault="000726CE" w:rsidP="000726CE">
            <w:pPr>
              <w:jc w:val="right"/>
              <w:rPr>
                <w:b/>
                <w:bCs/>
                <w:rtl/>
              </w:rPr>
            </w:pPr>
            <w:r w:rsidRPr="007D4E61">
              <w:rPr>
                <w:b/>
                <w:bCs/>
                <w:rtl/>
              </w:rPr>
              <w:t>اصابات الحرب</w:t>
            </w:r>
          </w:p>
        </w:tc>
      </w:tr>
    </w:tbl>
    <w:p w:rsidR="000726CE" w:rsidRPr="00893FC5" w:rsidRDefault="000726CE" w:rsidP="000B421F">
      <w:pPr>
        <w:ind w:right="-900"/>
        <w:jc w:val="lowKashida"/>
        <w:rPr>
          <w:b/>
          <w:bCs/>
          <w:rtl/>
        </w:rPr>
      </w:pPr>
      <w:bookmarkStart w:id="0" w:name="_GoBack"/>
      <w:bookmarkEnd w:id="0"/>
    </w:p>
    <w:sectPr w:rsidR="000726CE" w:rsidRPr="00893FC5" w:rsidSect="004922E3">
      <w:pgSz w:w="11906" w:h="16838"/>
      <w:pgMar w:top="1440" w:right="1983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040"/>
    <w:multiLevelType w:val="hybridMultilevel"/>
    <w:tmpl w:val="777E7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12BBD"/>
    <w:multiLevelType w:val="hybridMultilevel"/>
    <w:tmpl w:val="57109516"/>
    <w:lvl w:ilvl="0" w:tplc="0409000F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E3"/>
    <w:rsid w:val="0003290A"/>
    <w:rsid w:val="000726CE"/>
    <w:rsid w:val="000B421F"/>
    <w:rsid w:val="00477F62"/>
    <w:rsid w:val="004922E3"/>
    <w:rsid w:val="00636077"/>
    <w:rsid w:val="00712B6D"/>
    <w:rsid w:val="00796921"/>
    <w:rsid w:val="008266E4"/>
    <w:rsid w:val="00B4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Radiology</dc:creator>
  <cp:lastModifiedBy>Maher</cp:lastModifiedBy>
  <cp:revision>2</cp:revision>
  <dcterms:created xsi:type="dcterms:W3CDTF">2021-04-20T14:44:00Z</dcterms:created>
  <dcterms:modified xsi:type="dcterms:W3CDTF">2021-04-20T14:44:00Z</dcterms:modified>
</cp:coreProperties>
</file>